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6A0E37E0" w14:textId="77777777" w:rsidR="00F732E5" w:rsidRDefault="00FD406E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F732E5" w:rsidRPr="00F732E5">
        <w:rPr>
          <w:rFonts w:ascii="Times New Roman" w:hAnsi="Times New Roman" w:hint="eastAsia"/>
          <w:sz w:val="27"/>
          <w:szCs w:val="27"/>
        </w:rPr>
        <w:t>Об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отказе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во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включении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выявленного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объекта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культурного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наследия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«Ансамбль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sz w:val="27"/>
          <w:szCs w:val="27"/>
        </w:rPr>
        <w:t>сахзавода</w:t>
      </w:r>
      <w:r w:rsidR="00F732E5" w:rsidRPr="00F732E5">
        <w:rPr>
          <w:rFonts w:ascii="Times New Roman" w:hAnsi="Times New Roman"/>
          <w:sz w:val="27"/>
          <w:szCs w:val="27"/>
        </w:rPr>
        <w:t xml:space="preserve"> </w:t>
      </w:r>
    </w:p>
    <w:p w14:paraId="5700D8E7" w14:textId="309A23F9" w:rsidR="00F732E5" w:rsidRPr="00F732E5" w:rsidRDefault="00F732E5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732E5">
        <w:rPr>
          <w:rFonts w:ascii="Times New Roman" w:hAnsi="Times New Roman" w:hint="eastAsia"/>
          <w:sz w:val="27"/>
          <w:szCs w:val="27"/>
        </w:rPr>
        <w:t>вел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кн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Михаила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Александровича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кон</w:t>
      </w:r>
      <w:r w:rsidRPr="00F732E5">
        <w:rPr>
          <w:rFonts w:ascii="Times New Roman" w:hAnsi="Times New Roman"/>
          <w:sz w:val="27"/>
          <w:szCs w:val="27"/>
        </w:rPr>
        <w:t xml:space="preserve">. XIX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>.</w:t>
      </w:r>
      <w:r w:rsidRPr="00F732E5">
        <w:rPr>
          <w:rFonts w:ascii="Times New Roman" w:hAnsi="Times New Roman" w:hint="eastAsia"/>
          <w:sz w:val="27"/>
          <w:szCs w:val="27"/>
        </w:rPr>
        <w:t>»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расположенного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по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адресу</w:t>
      </w:r>
      <w:r w:rsidRPr="00F732E5">
        <w:rPr>
          <w:rFonts w:ascii="Times New Roman" w:hAnsi="Times New Roman"/>
          <w:sz w:val="27"/>
          <w:szCs w:val="27"/>
        </w:rPr>
        <w:t xml:space="preserve">: </w:t>
      </w:r>
      <w:r w:rsidRPr="00F732E5">
        <w:rPr>
          <w:rFonts w:ascii="Times New Roman" w:hAnsi="Times New Roman" w:hint="eastAsia"/>
          <w:sz w:val="27"/>
          <w:szCs w:val="27"/>
        </w:rPr>
        <w:t>Курская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область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Дмитриевский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район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п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Первоавгустовский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составе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выявленных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объектов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культурного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наследия</w:t>
      </w:r>
      <w:r w:rsidRPr="00F732E5">
        <w:rPr>
          <w:rFonts w:ascii="Times New Roman" w:hAnsi="Times New Roman"/>
          <w:sz w:val="27"/>
          <w:szCs w:val="27"/>
        </w:rPr>
        <w:t xml:space="preserve">: </w:t>
      </w:r>
      <w:r w:rsidRPr="00F732E5">
        <w:rPr>
          <w:rFonts w:ascii="Times New Roman" w:hAnsi="Times New Roman" w:hint="eastAsia"/>
          <w:sz w:val="27"/>
          <w:szCs w:val="27"/>
        </w:rPr>
        <w:t>«Главный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корпус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кон</w:t>
      </w:r>
      <w:r w:rsidRPr="00F732E5">
        <w:rPr>
          <w:rFonts w:ascii="Times New Roman" w:hAnsi="Times New Roman"/>
          <w:sz w:val="27"/>
          <w:szCs w:val="27"/>
        </w:rPr>
        <w:t xml:space="preserve">. XIX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>.</w:t>
      </w:r>
      <w:r w:rsidRPr="00F732E5">
        <w:rPr>
          <w:rFonts w:ascii="Times New Roman" w:hAnsi="Times New Roman" w:hint="eastAsia"/>
          <w:sz w:val="27"/>
          <w:szCs w:val="27"/>
        </w:rPr>
        <w:t>»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</w:p>
    <w:p w14:paraId="568E020A" w14:textId="77777777" w:rsidR="00F732E5" w:rsidRPr="00F732E5" w:rsidRDefault="00F732E5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732E5">
        <w:rPr>
          <w:rFonts w:ascii="Times New Roman" w:hAnsi="Times New Roman" w:hint="eastAsia"/>
          <w:sz w:val="27"/>
          <w:szCs w:val="27"/>
        </w:rPr>
        <w:t>«Мех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мастерские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кон</w:t>
      </w:r>
      <w:r w:rsidRPr="00F732E5">
        <w:rPr>
          <w:rFonts w:ascii="Times New Roman" w:hAnsi="Times New Roman"/>
          <w:sz w:val="27"/>
          <w:szCs w:val="27"/>
        </w:rPr>
        <w:t xml:space="preserve">. XIX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>.</w:t>
      </w:r>
      <w:r w:rsidRPr="00F732E5">
        <w:rPr>
          <w:rFonts w:ascii="Times New Roman" w:hAnsi="Times New Roman" w:hint="eastAsia"/>
          <w:sz w:val="27"/>
          <w:szCs w:val="27"/>
        </w:rPr>
        <w:t>»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«Произв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корпус</w:t>
      </w:r>
      <w:r w:rsidRPr="00F732E5">
        <w:rPr>
          <w:rFonts w:ascii="Times New Roman" w:hAnsi="Times New Roman"/>
          <w:sz w:val="27"/>
          <w:szCs w:val="27"/>
        </w:rPr>
        <w:t xml:space="preserve">-1, </w:t>
      </w:r>
      <w:r w:rsidRPr="00F732E5">
        <w:rPr>
          <w:rFonts w:ascii="Times New Roman" w:hAnsi="Times New Roman" w:hint="eastAsia"/>
          <w:sz w:val="27"/>
          <w:szCs w:val="27"/>
        </w:rPr>
        <w:t>кон</w:t>
      </w:r>
      <w:r w:rsidRPr="00F732E5">
        <w:rPr>
          <w:rFonts w:ascii="Times New Roman" w:hAnsi="Times New Roman"/>
          <w:sz w:val="27"/>
          <w:szCs w:val="27"/>
        </w:rPr>
        <w:t xml:space="preserve">. XIX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>.</w:t>
      </w:r>
      <w:r w:rsidRPr="00F732E5">
        <w:rPr>
          <w:rFonts w:ascii="Times New Roman" w:hAnsi="Times New Roman" w:hint="eastAsia"/>
          <w:sz w:val="27"/>
          <w:szCs w:val="27"/>
        </w:rPr>
        <w:t>»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</w:p>
    <w:p w14:paraId="00DCED1D" w14:textId="77777777" w:rsidR="00F732E5" w:rsidRDefault="00F732E5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732E5">
        <w:rPr>
          <w:rFonts w:ascii="Times New Roman" w:hAnsi="Times New Roman" w:hint="eastAsia"/>
          <w:sz w:val="27"/>
          <w:szCs w:val="27"/>
        </w:rPr>
        <w:t>«Произв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корпус</w:t>
      </w:r>
      <w:r w:rsidRPr="00F732E5">
        <w:rPr>
          <w:rFonts w:ascii="Times New Roman" w:hAnsi="Times New Roman"/>
          <w:sz w:val="27"/>
          <w:szCs w:val="27"/>
        </w:rPr>
        <w:t xml:space="preserve">-2, </w:t>
      </w:r>
      <w:r w:rsidRPr="00F732E5">
        <w:rPr>
          <w:rFonts w:ascii="Times New Roman" w:hAnsi="Times New Roman" w:hint="eastAsia"/>
          <w:sz w:val="27"/>
          <w:szCs w:val="27"/>
        </w:rPr>
        <w:t>кон</w:t>
      </w:r>
      <w:r w:rsidRPr="00F732E5">
        <w:rPr>
          <w:rFonts w:ascii="Times New Roman" w:hAnsi="Times New Roman"/>
          <w:sz w:val="27"/>
          <w:szCs w:val="27"/>
        </w:rPr>
        <w:t xml:space="preserve">. XIX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>.</w:t>
      </w:r>
      <w:r w:rsidRPr="00F732E5">
        <w:rPr>
          <w:rFonts w:ascii="Times New Roman" w:hAnsi="Times New Roman" w:hint="eastAsia"/>
          <w:sz w:val="27"/>
          <w:szCs w:val="27"/>
        </w:rPr>
        <w:t>»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«Произв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корпус</w:t>
      </w:r>
      <w:r w:rsidRPr="00F732E5">
        <w:rPr>
          <w:rFonts w:ascii="Times New Roman" w:hAnsi="Times New Roman"/>
          <w:sz w:val="27"/>
          <w:szCs w:val="27"/>
        </w:rPr>
        <w:t xml:space="preserve">-3, </w:t>
      </w:r>
      <w:r w:rsidRPr="00F732E5">
        <w:rPr>
          <w:rFonts w:ascii="Times New Roman" w:hAnsi="Times New Roman" w:hint="eastAsia"/>
          <w:sz w:val="27"/>
          <w:szCs w:val="27"/>
        </w:rPr>
        <w:t>кон</w:t>
      </w:r>
      <w:r w:rsidRPr="00F732E5">
        <w:rPr>
          <w:rFonts w:ascii="Times New Roman" w:hAnsi="Times New Roman"/>
          <w:sz w:val="27"/>
          <w:szCs w:val="27"/>
        </w:rPr>
        <w:t xml:space="preserve">. XIX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>.</w:t>
      </w:r>
      <w:r w:rsidRPr="00F732E5">
        <w:rPr>
          <w:rFonts w:ascii="Times New Roman" w:hAnsi="Times New Roman" w:hint="eastAsia"/>
          <w:sz w:val="27"/>
          <w:szCs w:val="27"/>
        </w:rPr>
        <w:t>»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</w:p>
    <w:p w14:paraId="20F11798" w14:textId="2462E44C" w:rsidR="00F732E5" w:rsidRPr="00F732E5" w:rsidRDefault="00F732E5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732E5">
        <w:rPr>
          <w:rFonts w:ascii="Times New Roman" w:hAnsi="Times New Roman" w:hint="eastAsia"/>
          <w:sz w:val="27"/>
          <w:szCs w:val="27"/>
        </w:rPr>
        <w:t>«Произв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корпус</w:t>
      </w:r>
      <w:r w:rsidRPr="00F732E5">
        <w:rPr>
          <w:rFonts w:ascii="Times New Roman" w:hAnsi="Times New Roman"/>
          <w:sz w:val="27"/>
          <w:szCs w:val="27"/>
        </w:rPr>
        <w:t xml:space="preserve">-4, </w:t>
      </w:r>
      <w:r w:rsidRPr="00F732E5">
        <w:rPr>
          <w:rFonts w:ascii="Times New Roman" w:hAnsi="Times New Roman" w:hint="eastAsia"/>
          <w:sz w:val="27"/>
          <w:szCs w:val="27"/>
        </w:rPr>
        <w:t>кон</w:t>
      </w:r>
      <w:r w:rsidRPr="00F732E5">
        <w:rPr>
          <w:rFonts w:ascii="Times New Roman" w:hAnsi="Times New Roman"/>
          <w:sz w:val="27"/>
          <w:szCs w:val="27"/>
        </w:rPr>
        <w:t xml:space="preserve">. XIX </w:t>
      </w: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>.</w:t>
      </w:r>
      <w:r w:rsidRPr="00F732E5">
        <w:rPr>
          <w:rFonts w:ascii="Times New Roman" w:hAnsi="Times New Roman" w:hint="eastAsia"/>
          <w:sz w:val="27"/>
          <w:szCs w:val="27"/>
        </w:rPr>
        <w:t>»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расположенных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по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адресу</w:t>
      </w:r>
      <w:r w:rsidRPr="00F732E5">
        <w:rPr>
          <w:rFonts w:ascii="Times New Roman" w:hAnsi="Times New Roman"/>
          <w:sz w:val="27"/>
          <w:szCs w:val="27"/>
        </w:rPr>
        <w:t xml:space="preserve">: </w:t>
      </w:r>
    </w:p>
    <w:p w14:paraId="5C22F384" w14:textId="77777777" w:rsidR="00F732E5" w:rsidRPr="00F732E5" w:rsidRDefault="00F732E5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732E5">
        <w:rPr>
          <w:rFonts w:ascii="Times New Roman" w:hAnsi="Times New Roman" w:hint="eastAsia"/>
          <w:sz w:val="27"/>
          <w:szCs w:val="27"/>
        </w:rPr>
        <w:t>Курская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область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Дмитриевский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район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  <w:r w:rsidRPr="00F732E5">
        <w:rPr>
          <w:rFonts w:ascii="Times New Roman" w:hAnsi="Times New Roman" w:hint="eastAsia"/>
          <w:sz w:val="27"/>
          <w:szCs w:val="27"/>
        </w:rPr>
        <w:t>п</w:t>
      </w:r>
      <w:r w:rsidRPr="00F732E5">
        <w:rPr>
          <w:rFonts w:ascii="Times New Roman" w:hAnsi="Times New Roman"/>
          <w:sz w:val="27"/>
          <w:szCs w:val="27"/>
        </w:rPr>
        <w:t xml:space="preserve">. </w:t>
      </w:r>
      <w:r w:rsidRPr="00F732E5">
        <w:rPr>
          <w:rFonts w:ascii="Times New Roman" w:hAnsi="Times New Roman" w:hint="eastAsia"/>
          <w:sz w:val="27"/>
          <w:szCs w:val="27"/>
        </w:rPr>
        <w:t>Первоавгустовский</w:t>
      </w:r>
      <w:r w:rsidRPr="00F732E5">
        <w:rPr>
          <w:rFonts w:ascii="Times New Roman" w:hAnsi="Times New Roman"/>
          <w:sz w:val="27"/>
          <w:szCs w:val="27"/>
        </w:rPr>
        <w:t xml:space="preserve">, </w:t>
      </w:r>
    </w:p>
    <w:p w14:paraId="43E4EBDD" w14:textId="77777777" w:rsidR="00F732E5" w:rsidRPr="00F732E5" w:rsidRDefault="00F732E5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732E5">
        <w:rPr>
          <w:rFonts w:ascii="Times New Roman" w:hAnsi="Times New Roman" w:hint="eastAsia"/>
          <w:sz w:val="27"/>
          <w:szCs w:val="27"/>
        </w:rPr>
        <w:t>в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единый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государственный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реестр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объектов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культурного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наследия</w:t>
      </w:r>
      <w:r w:rsidRPr="00F732E5">
        <w:rPr>
          <w:rFonts w:ascii="Times New Roman" w:hAnsi="Times New Roman"/>
          <w:sz w:val="27"/>
          <w:szCs w:val="27"/>
        </w:rPr>
        <w:t xml:space="preserve"> </w:t>
      </w:r>
    </w:p>
    <w:p w14:paraId="5F5F7B9F" w14:textId="4039601E" w:rsidR="00077B2F" w:rsidRDefault="00F732E5" w:rsidP="00F732E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732E5">
        <w:rPr>
          <w:rFonts w:ascii="Times New Roman" w:hAnsi="Times New Roman"/>
          <w:sz w:val="27"/>
          <w:szCs w:val="27"/>
        </w:rPr>
        <w:t>(</w:t>
      </w:r>
      <w:r w:rsidRPr="00F732E5">
        <w:rPr>
          <w:rFonts w:ascii="Times New Roman" w:hAnsi="Times New Roman" w:hint="eastAsia"/>
          <w:sz w:val="27"/>
          <w:szCs w:val="27"/>
        </w:rPr>
        <w:t>памятников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истории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и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культуры</w:t>
      </w:r>
      <w:r w:rsidRPr="00F732E5">
        <w:rPr>
          <w:rFonts w:ascii="Times New Roman" w:hAnsi="Times New Roman"/>
          <w:sz w:val="27"/>
          <w:szCs w:val="27"/>
        </w:rPr>
        <w:t xml:space="preserve">) </w:t>
      </w:r>
      <w:r w:rsidRPr="00F732E5">
        <w:rPr>
          <w:rFonts w:ascii="Times New Roman" w:hAnsi="Times New Roman" w:hint="eastAsia"/>
          <w:sz w:val="27"/>
          <w:szCs w:val="27"/>
        </w:rPr>
        <w:t>народов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Российской</w:t>
      </w:r>
      <w:r w:rsidRPr="00F732E5">
        <w:rPr>
          <w:rFonts w:ascii="Times New Roman" w:hAnsi="Times New Roman"/>
          <w:sz w:val="27"/>
          <w:szCs w:val="27"/>
        </w:rPr>
        <w:t xml:space="preserve"> </w:t>
      </w:r>
      <w:r w:rsidRPr="00F732E5">
        <w:rPr>
          <w:rFonts w:ascii="Times New Roman" w:hAnsi="Times New Roman" w:hint="eastAsia"/>
          <w:sz w:val="27"/>
          <w:szCs w:val="27"/>
        </w:rPr>
        <w:t>Федерации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46B6CF2C" w:rsidR="00A679C3" w:rsidRPr="00126706" w:rsidRDefault="00054F68" w:rsidP="00F732E5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отказе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«Ансамбль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сахзавода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вел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Михаила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Александровича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 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Дмитриевский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п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Первоавгустовский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составе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выявленных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«Главный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«Мех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мастерские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«Произв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-1,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«Произв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-2,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>
        <w:rPr>
          <w:rFonts w:ascii="Times New Roman" w:hAnsi="Times New Roman"/>
          <w:bCs/>
          <w:color w:val="auto"/>
          <w:sz w:val="27"/>
          <w:szCs w:val="27"/>
        </w:rPr>
        <w:t xml:space="preserve">                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«Произв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-3,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«Произв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корпус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-4,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XIX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расположенных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Дмитриевский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 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п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Первоавгустовский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F732E5" w:rsidRPr="00F732E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732E5" w:rsidRPr="00F732E5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lastRenderedPageBreak/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26706"/>
    <w:rsid w:val="001629CC"/>
    <w:rsid w:val="001A32D6"/>
    <w:rsid w:val="001F5BB9"/>
    <w:rsid w:val="00211372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3C38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732E5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2021-08-09T08:11:00Z</cp:lastPrinted>
  <dcterms:created xsi:type="dcterms:W3CDTF">2021-01-26T09:27:00Z</dcterms:created>
  <dcterms:modified xsi:type="dcterms:W3CDTF">2026-01-19T12:59:00Z</dcterms:modified>
</cp:coreProperties>
</file>