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B6EDA" w14:textId="77777777" w:rsidR="00FD406E" w:rsidRPr="00DE5F71" w:rsidRDefault="00FD406E" w:rsidP="001A32D6">
      <w:pPr>
        <w:spacing w:line="240" w:lineRule="auto"/>
        <w:jc w:val="center"/>
        <w:rPr>
          <w:rFonts w:ascii="Times New Roman" w:hAnsi="Times New Roman"/>
          <w:sz w:val="27"/>
          <w:szCs w:val="27"/>
        </w:rPr>
      </w:pPr>
      <w:r w:rsidRPr="00DE5F71">
        <w:rPr>
          <w:rFonts w:ascii="Times New Roman" w:hAnsi="Times New Roman"/>
          <w:sz w:val="27"/>
          <w:szCs w:val="27"/>
        </w:rPr>
        <w:t>Уведомление</w:t>
      </w:r>
    </w:p>
    <w:p w14:paraId="57DBFC80" w14:textId="77777777" w:rsidR="00414411" w:rsidRDefault="00FD406E" w:rsidP="00414411">
      <w:pPr>
        <w:spacing w:line="240" w:lineRule="auto"/>
        <w:jc w:val="center"/>
        <w:rPr>
          <w:rFonts w:ascii="Times New Roman" w:hAnsi="Times New Roman"/>
          <w:sz w:val="27"/>
          <w:szCs w:val="27"/>
        </w:rPr>
      </w:pPr>
      <w:r w:rsidRPr="00DE5F71">
        <w:rPr>
          <w:rFonts w:ascii="Times New Roman" w:hAnsi="Times New Roman"/>
          <w:sz w:val="27"/>
          <w:szCs w:val="27"/>
        </w:rPr>
        <w:t xml:space="preserve">о подготовке проекта </w:t>
      </w:r>
      <w:r w:rsidR="001F5BB9" w:rsidRPr="00DE5F71">
        <w:rPr>
          <w:rFonts w:ascii="Times New Roman" w:hAnsi="Times New Roman"/>
          <w:sz w:val="27"/>
          <w:szCs w:val="27"/>
        </w:rPr>
        <w:t>приказа управления по государственной охране объектов культурного наследия Курской области «</w:t>
      </w:r>
      <w:r w:rsidR="00414411" w:rsidRPr="00414411">
        <w:rPr>
          <w:rFonts w:ascii="Times New Roman" w:hAnsi="Times New Roman" w:hint="eastAsia"/>
          <w:sz w:val="27"/>
          <w:szCs w:val="27"/>
        </w:rPr>
        <w:t>Об</w:t>
      </w:r>
      <w:r w:rsidR="00414411" w:rsidRPr="00414411">
        <w:rPr>
          <w:rFonts w:ascii="Times New Roman" w:hAnsi="Times New Roman"/>
          <w:sz w:val="27"/>
          <w:szCs w:val="27"/>
        </w:rPr>
        <w:t xml:space="preserve"> </w:t>
      </w:r>
      <w:r w:rsidR="00414411" w:rsidRPr="00414411">
        <w:rPr>
          <w:rFonts w:ascii="Times New Roman" w:hAnsi="Times New Roman" w:hint="eastAsia"/>
          <w:sz w:val="27"/>
          <w:szCs w:val="27"/>
        </w:rPr>
        <w:t>утверждении</w:t>
      </w:r>
      <w:r w:rsidR="00414411" w:rsidRPr="00414411">
        <w:rPr>
          <w:rFonts w:ascii="Times New Roman" w:hAnsi="Times New Roman"/>
          <w:sz w:val="27"/>
          <w:szCs w:val="27"/>
        </w:rPr>
        <w:t xml:space="preserve"> </w:t>
      </w:r>
      <w:r w:rsidR="00414411" w:rsidRPr="00414411">
        <w:rPr>
          <w:rFonts w:ascii="Times New Roman" w:hAnsi="Times New Roman" w:hint="eastAsia"/>
          <w:sz w:val="27"/>
          <w:szCs w:val="27"/>
        </w:rPr>
        <w:t>границ</w:t>
      </w:r>
      <w:r w:rsidR="00414411" w:rsidRPr="00414411">
        <w:rPr>
          <w:rFonts w:ascii="Times New Roman" w:hAnsi="Times New Roman"/>
          <w:sz w:val="27"/>
          <w:szCs w:val="27"/>
        </w:rPr>
        <w:t xml:space="preserve"> </w:t>
      </w:r>
    </w:p>
    <w:p w14:paraId="472A9AF6" w14:textId="77777777" w:rsidR="00414411" w:rsidRDefault="00414411" w:rsidP="00414411">
      <w:pPr>
        <w:spacing w:line="240" w:lineRule="auto"/>
        <w:jc w:val="center"/>
        <w:rPr>
          <w:rFonts w:ascii="Times New Roman" w:hAnsi="Times New Roman"/>
          <w:sz w:val="27"/>
          <w:szCs w:val="27"/>
        </w:rPr>
      </w:pPr>
      <w:r w:rsidRPr="00414411">
        <w:rPr>
          <w:rFonts w:ascii="Times New Roman" w:hAnsi="Times New Roman" w:hint="eastAsia"/>
          <w:sz w:val="27"/>
          <w:szCs w:val="27"/>
        </w:rPr>
        <w:t>и</w:t>
      </w:r>
      <w:r w:rsidRPr="00414411">
        <w:rPr>
          <w:rFonts w:ascii="Times New Roman" w:hAnsi="Times New Roman"/>
          <w:sz w:val="27"/>
          <w:szCs w:val="27"/>
        </w:rPr>
        <w:t xml:space="preserve"> </w:t>
      </w:r>
      <w:r w:rsidRPr="00414411">
        <w:rPr>
          <w:rFonts w:ascii="Times New Roman" w:hAnsi="Times New Roman" w:hint="eastAsia"/>
          <w:sz w:val="27"/>
          <w:szCs w:val="27"/>
        </w:rPr>
        <w:t>режима</w:t>
      </w:r>
      <w:r w:rsidRPr="00414411">
        <w:rPr>
          <w:rFonts w:ascii="Times New Roman" w:hAnsi="Times New Roman"/>
          <w:sz w:val="27"/>
          <w:szCs w:val="27"/>
        </w:rPr>
        <w:t xml:space="preserve"> </w:t>
      </w:r>
      <w:r w:rsidRPr="00414411">
        <w:rPr>
          <w:rFonts w:ascii="Times New Roman" w:hAnsi="Times New Roman" w:hint="eastAsia"/>
          <w:sz w:val="27"/>
          <w:szCs w:val="27"/>
        </w:rPr>
        <w:t>использования</w:t>
      </w:r>
      <w:r w:rsidRPr="00414411">
        <w:rPr>
          <w:rFonts w:ascii="Times New Roman" w:hAnsi="Times New Roman"/>
          <w:sz w:val="27"/>
          <w:szCs w:val="27"/>
        </w:rPr>
        <w:t xml:space="preserve"> </w:t>
      </w:r>
      <w:r w:rsidRPr="00414411">
        <w:rPr>
          <w:rFonts w:ascii="Times New Roman" w:hAnsi="Times New Roman" w:hint="eastAsia"/>
          <w:sz w:val="27"/>
          <w:szCs w:val="27"/>
        </w:rPr>
        <w:t>территории</w:t>
      </w:r>
      <w:r w:rsidRPr="00414411">
        <w:rPr>
          <w:rFonts w:ascii="Times New Roman" w:hAnsi="Times New Roman"/>
          <w:sz w:val="27"/>
          <w:szCs w:val="27"/>
        </w:rPr>
        <w:t xml:space="preserve"> </w:t>
      </w:r>
      <w:r w:rsidRPr="00414411">
        <w:rPr>
          <w:rFonts w:ascii="Times New Roman" w:hAnsi="Times New Roman" w:hint="eastAsia"/>
          <w:sz w:val="27"/>
          <w:szCs w:val="27"/>
        </w:rPr>
        <w:t>выявленного</w:t>
      </w:r>
      <w:r w:rsidRPr="00414411">
        <w:rPr>
          <w:rFonts w:ascii="Times New Roman" w:hAnsi="Times New Roman"/>
          <w:sz w:val="27"/>
          <w:szCs w:val="27"/>
        </w:rPr>
        <w:t xml:space="preserve"> </w:t>
      </w:r>
      <w:r w:rsidRPr="00414411">
        <w:rPr>
          <w:rFonts w:ascii="Times New Roman" w:hAnsi="Times New Roman" w:hint="eastAsia"/>
          <w:sz w:val="27"/>
          <w:szCs w:val="27"/>
        </w:rPr>
        <w:t>объекта</w:t>
      </w:r>
      <w:r w:rsidRPr="00414411">
        <w:rPr>
          <w:rFonts w:ascii="Times New Roman" w:hAnsi="Times New Roman"/>
          <w:sz w:val="27"/>
          <w:szCs w:val="27"/>
        </w:rPr>
        <w:t xml:space="preserve"> </w:t>
      </w:r>
      <w:r w:rsidRPr="00414411">
        <w:rPr>
          <w:rFonts w:ascii="Times New Roman" w:hAnsi="Times New Roman" w:hint="eastAsia"/>
          <w:sz w:val="27"/>
          <w:szCs w:val="27"/>
        </w:rPr>
        <w:t>культурного</w:t>
      </w:r>
      <w:r w:rsidRPr="00414411">
        <w:rPr>
          <w:rFonts w:ascii="Times New Roman" w:hAnsi="Times New Roman"/>
          <w:sz w:val="27"/>
          <w:szCs w:val="27"/>
        </w:rPr>
        <w:t xml:space="preserve"> </w:t>
      </w:r>
      <w:r w:rsidRPr="00414411">
        <w:rPr>
          <w:rFonts w:ascii="Times New Roman" w:hAnsi="Times New Roman" w:hint="eastAsia"/>
          <w:sz w:val="27"/>
          <w:szCs w:val="27"/>
        </w:rPr>
        <w:t>наследия</w:t>
      </w:r>
      <w:r w:rsidRPr="00414411">
        <w:rPr>
          <w:rFonts w:ascii="Times New Roman" w:hAnsi="Times New Roman"/>
          <w:sz w:val="27"/>
          <w:szCs w:val="27"/>
        </w:rPr>
        <w:t xml:space="preserve"> </w:t>
      </w:r>
      <w:r w:rsidRPr="00414411">
        <w:rPr>
          <w:rFonts w:ascii="Times New Roman" w:hAnsi="Times New Roman" w:hint="eastAsia"/>
          <w:sz w:val="27"/>
          <w:szCs w:val="27"/>
        </w:rPr>
        <w:t>«Могила</w:t>
      </w:r>
      <w:r w:rsidRPr="00414411">
        <w:rPr>
          <w:rFonts w:ascii="Times New Roman" w:hAnsi="Times New Roman"/>
          <w:sz w:val="27"/>
          <w:szCs w:val="27"/>
        </w:rPr>
        <w:t xml:space="preserve"> </w:t>
      </w:r>
      <w:r w:rsidRPr="00414411">
        <w:rPr>
          <w:rFonts w:ascii="Times New Roman" w:hAnsi="Times New Roman" w:hint="eastAsia"/>
          <w:sz w:val="27"/>
          <w:szCs w:val="27"/>
        </w:rPr>
        <w:t>Героя</w:t>
      </w:r>
      <w:r w:rsidRPr="00414411">
        <w:rPr>
          <w:rFonts w:ascii="Times New Roman" w:hAnsi="Times New Roman"/>
          <w:sz w:val="27"/>
          <w:szCs w:val="27"/>
        </w:rPr>
        <w:t xml:space="preserve"> </w:t>
      </w:r>
      <w:r w:rsidRPr="00414411">
        <w:rPr>
          <w:rFonts w:ascii="Times New Roman" w:hAnsi="Times New Roman" w:hint="eastAsia"/>
          <w:sz w:val="27"/>
          <w:szCs w:val="27"/>
        </w:rPr>
        <w:t>Советского</w:t>
      </w:r>
      <w:r w:rsidRPr="00414411">
        <w:rPr>
          <w:rFonts w:ascii="Times New Roman" w:hAnsi="Times New Roman"/>
          <w:sz w:val="27"/>
          <w:szCs w:val="27"/>
        </w:rPr>
        <w:t xml:space="preserve"> </w:t>
      </w:r>
      <w:r w:rsidRPr="00414411">
        <w:rPr>
          <w:rFonts w:ascii="Times New Roman" w:hAnsi="Times New Roman" w:hint="eastAsia"/>
          <w:sz w:val="27"/>
          <w:szCs w:val="27"/>
        </w:rPr>
        <w:t>Союза</w:t>
      </w:r>
      <w:r w:rsidRPr="00414411">
        <w:rPr>
          <w:rFonts w:ascii="Times New Roman" w:hAnsi="Times New Roman"/>
          <w:sz w:val="27"/>
          <w:szCs w:val="27"/>
        </w:rPr>
        <w:t xml:space="preserve"> </w:t>
      </w:r>
      <w:r w:rsidRPr="00414411">
        <w:rPr>
          <w:rFonts w:ascii="Times New Roman" w:hAnsi="Times New Roman" w:hint="eastAsia"/>
          <w:sz w:val="27"/>
          <w:szCs w:val="27"/>
        </w:rPr>
        <w:t>ст</w:t>
      </w:r>
      <w:r w:rsidRPr="00414411">
        <w:rPr>
          <w:rFonts w:ascii="Times New Roman" w:hAnsi="Times New Roman"/>
          <w:sz w:val="27"/>
          <w:szCs w:val="27"/>
        </w:rPr>
        <w:t xml:space="preserve">. </w:t>
      </w:r>
      <w:r w:rsidRPr="00414411">
        <w:rPr>
          <w:rFonts w:ascii="Times New Roman" w:hAnsi="Times New Roman" w:hint="eastAsia"/>
          <w:sz w:val="27"/>
          <w:szCs w:val="27"/>
        </w:rPr>
        <w:t>л</w:t>
      </w:r>
      <w:r w:rsidRPr="00414411">
        <w:rPr>
          <w:rFonts w:ascii="Times New Roman" w:hAnsi="Times New Roman"/>
          <w:sz w:val="27"/>
          <w:szCs w:val="27"/>
        </w:rPr>
        <w:t>-</w:t>
      </w:r>
      <w:r w:rsidRPr="00414411">
        <w:rPr>
          <w:rFonts w:ascii="Times New Roman" w:hAnsi="Times New Roman" w:hint="eastAsia"/>
          <w:sz w:val="27"/>
          <w:szCs w:val="27"/>
        </w:rPr>
        <w:t>нта</w:t>
      </w:r>
      <w:r w:rsidRPr="00414411">
        <w:rPr>
          <w:rFonts w:ascii="Times New Roman" w:hAnsi="Times New Roman"/>
          <w:sz w:val="27"/>
          <w:szCs w:val="27"/>
        </w:rPr>
        <w:t xml:space="preserve"> </w:t>
      </w:r>
      <w:r w:rsidRPr="00414411">
        <w:rPr>
          <w:rFonts w:ascii="Times New Roman" w:hAnsi="Times New Roman" w:hint="eastAsia"/>
          <w:sz w:val="27"/>
          <w:szCs w:val="27"/>
        </w:rPr>
        <w:t>Н</w:t>
      </w:r>
      <w:r w:rsidRPr="00414411">
        <w:rPr>
          <w:rFonts w:ascii="Times New Roman" w:hAnsi="Times New Roman"/>
          <w:sz w:val="27"/>
          <w:szCs w:val="27"/>
        </w:rPr>
        <w:t>.</w:t>
      </w:r>
      <w:r w:rsidRPr="00414411">
        <w:rPr>
          <w:rFonts w:ascii="Times New Roman" w:hAnsi="Times New Roman" w:hint="eastAsia"/>
          <w:sz w:val="27"/>
          <w:szCs w:val="27"/>
        </w:rPr>
        <w:t>К</w:t>
      </w:r>
      <w:r w:rsidRPr="00414411">
        <w:rPr>
          <w:rFonts w:ascii="Times New Roman" w:hAnsi="Times New Roman"/>
          <w:sz w:val="27"/>
          <w:szCs w:val="27"/>
        </w:rPr>
        <w:t xml:space="preserve">. </w:t>
      </w:r>
      <w:r w:rsidRPr="00414411">
        <w:rPr>
          <w:rFonts w:ascii="Times New Roman" w:hAnsi="Times New Roman" w:hint="eastAsia"/>
          <w:sz w:val="27"/>
          <w:szCs w:val="27"/>
        </w:rPr>
        <w:t>Мельникова</w:t>
      </w:r>
      <w:r w:rsidRPr="00414411">
        <w:rPr>
          <w:rFonts w:ascii="Times New Roman" w:hAnsi="Times New Roman"/>
          <w:sz w:val="27"/>
          <w:szCs w:val="27"/>
        </w:rPr>
        <w:t xml:space="preserve">, </w:t>
      </w:r>
    </w:p>
    <w:p w14:paraId="76BCF958" w14:textId="77777777" w:rsidR="00414411" w:rsidRDefault="00414411" w:rsidP="00414411">
      <w:pPr>
        <w:spacing w:line="240" w:lineRule="auto"/>
        <w:jc w:val="center"/>
        <w:rPr>
          <w:rFonts w:ascii="Times New Roman" w:hAnsi="Times New Roman"/>
          <w:sz w:val="27"/>
          <w:szCs w:val="27"/>
        </w:rPr>
      </w:pPr>
      <w:r w:rsidRPr="00414411">
        <w:rPr>
          <w:rFonts w:ascii="Times New Roman" w:hAnsi="Times New Roman"/>
          <w:sz w:val="27"/>
          <w:szCs w:val="27"/>
        </w:rPr>
        <w:t xml:space="preserve">1991 </w:t>
      </w:r>
      <w:r w:rsidRPr="00414411">
        <w:rPr>
          <w:rFonts w:ascii="Times New Roman" w:hAnsi="Times New Roman" w:hint="eastAsia"/>
          <w:sz w:val="27"/>
          <w:szCs w:val="27"/>
        </w:rPr>
        <w:t>г</w:t>
      </w:r>
      <w:r w:rsidRPr="00414411">
        <w:rPr>
          <w:rFonts w:ascii="Times New Roman" w:hAnsi="Times New Roman"/>
          <w:sz w:val="27"/>
          <w:szCs w:val="27"/>
        </w:rPr>
        <w:t>.</w:t>
      </w:r>
      <w:r w:rsidRPr="00414411">
        <w:rPr>
          <w:rFonts w:ascii="Times New Roman" w:hAnsi="Times New Roman" w:hint="eastAsia"/>
          <w:sz w:val="27"/>
          <w:szCs w:val="27"/>
        </w:rPr>
        <w:t>»</w:t>
      </w:r>
      <w:r w:rsidRPr="00414411">
        <w:rPr>
          <w:rFonts w:ascii="Times New Roman" w:hAnsi="Times New Roman"/>
          <w:sz w:val="27"/>
          <w:szCs w:val="27"/>
        </w:rPr>
        <w:t xml:space="preserve">, </w:t>
      </w:r>
      <w:r w:rsidRPr="00414411">
        <w:rPr>
          <w:rFonts w:ascii="Times New Roman" w:hAnsi="Times New Roman" w:hint="eastAsia"/>
          <w:sz w:val="27"/>
          <w:szCs w:val="27"/>
        </w:rPr>
        <w:t>расположенного</w:t>
      </w:r>
      <w:r w:rsidRPr="00414411">
        <w:rPr>
          <w:rFonts w:ascii="Times New Roman" w:hAnsi="Times New Roman"/>
          <w:sz w:val="27"/>
          <w:szCs w:val="27"/>
        </w:rPr>
        <w:t xml:space="preserve"> </w:t>
      </w:r>
      <w:r w:rsidRPr="00414411">
        <w:rPr>
          <w:rFonts w:ascii="Times New Roman" w:hAnsi="Times New Roman" w:hint="eastAsia"/>
          <w:sz w:val="27"/>
          <w:szCs w:val="27"/>
        </w:rPr>
        <w:t>по</w:t>
      </w:r>
      <w:r w:rsidRPr="00414411">
        <w:rPr>
          <w:rFonts w:ascii="Times New Roman" w:hAnsi="Times New Roman"/>
          <w:sz w:val="27"/>
          <w:szCs w:val="27"/>
        </w:rPr>
        <w:t xml:space="preserve"> </w:t>
      </w:r>
      <w:r w:rsidRPr="00414411">
        <w:rPr>
          <w:rFonts w:ascii="Times New Roman" w:hAnsi="Times New Roman" w:hint="eastAsia"/>
          <w:sz w:val="27"/>
          <w:szCs w:val="27"/>
        </w:rPr>
        <w:t>адресу</w:t>
      </w:r>
      <w:r w:rsidRPr="00414411">
        <w:rPr>
          <w:rFonts w:ascii="Times New Roman" w:hAnsi="Times New Roman"/>
          <w:sz w:val="27"/>
          <w:szCs w:val="27"/>
        </w:rPr>
        <w:t xml:space="preserve">: </w:t>
      </w:r>
      <w:r w:rsidRPr="00414411">
        <w:rPr>
          <w:rFonts w:ascii="Times New Roman" w:hAnsi="Times New Roman" w:hint="eastAsia"/>
          <w:sz w:val="27"/>
          <w:szCs w:val="27"/>
        </w:rPr>
        <w:t>Курская</w:t>
      </w:r>
      <w:r w:rsidRPr="00414411">
        <w:rPr>
          <w:rFonts w:ascii="Times New Roman" w:hAnsi="Times New Roman"/>
          <w:sz w:val="27"/>
          <w:szCs w:val="27"/>
        </w:rPr>
        <w:t xml:space="preserve"> </w:t>
      </w:r>
      <w:r w:rsidRPr="00414411">
        <w:rPr>
          <w:rFonts w:ascii="Times New Roman" w:hAnsi="Times New Roman" w:hint="eastAsia"/>
          <w:sz w:val="27"/>
          <w:szCs w:val="27"/>
        </w:rPr>
        <w:t>область</w:t>
      </w:r>
      <w:r w:rsidRPr="00414411">
        <w:rPr>
          <w:rFonts w:ascii="Times New Roman" w:hAnsi="Times New Roman"/>
          <w:sz w:val="27"/>
          <w:szCs w:val="27"/>
        </w:rPr>
        <w:t xml:space="preserve">, </w:t>
      </w:r>
    </w:p>
    <w:p w14:paraId="5F5F7B9F" w14:textId="17FA41DA" w:rsidR="00077B2F" w:rsidRDefault="00414411" w:rsidP="00414411">
      <w:pPr>
        <w:spacing w:line="240" w:lineRule="auto"/>
        <w:jc w:val="center"/>
        <w:rPr>
          <w:rFonts w:ascii="Times New Roman" w:hAnsi="Times New Roman"/>
          <w:sz w:val="27"/>
          <w:szCs w:val="27"/>
        </w:rPr>
      </w:pPr>
      <w:r w:rsidRPr="00414411">
        <w:rPr>
          <w:rFonts w:ascii="Times New Roman" w:hAnsi="Times New Roman" w:hint="eastAsia"/>
          <w:sz w:val="27"/>
          <w:szCs w:val="27"/>
        </w:rPr>
        <w:t>Касторенский</w:t>
      </w:r>
      <w:r w:rsidRPr="00414411">
        <w:rPr>
          <w:rFonts w:ascii="Times New Roman" w:hAnsi="Times New Roman"/>
          <w:sz w:val="27"/>
          <w:szCs w:val="27"/>
        </w:rPr>
        <w:t xml:space="preserve"> </w:t>
      </w:r>
      <w:r w:rsidRPr="00414411">
        <w:rPr>
          <w:rFonts w:ascii="Times New Roman" w:hAnsi="Times New Roman" w:hint="eastAsia"/>
          <w:sz w:val="27"/>
          <w:szCs w:val="27"/>
        </w:rPr>
        <w:t>район</w:t>
      </w:r>
      <w:r w:rsidRPr="00414411">
        <w:rPr>
          <w:rFonts w:ascii="Times New Roman" w:hAnsi="Times New Roman"/>
          <w:sz w:val="27"/>
          <w:szCs w:val="27"/>
        </w:rPr>
        <w:t xml:space="preserve">, </w:t>
      </w:r>
      <w:r w:rsidRPr="00414411">
        <w:rPr>
          <w:rFonts w:ascii="Times New Roman" w:hAnsi="Times New Roman" w:hint="eastAsia"/>
          <w:sz w:val="27"/>
          <w:szCs w:val="27"/>
        </w:rPr>
        <w:t>пгт</w:t>
      </w:r>
      <w:r w:rsidRPr="00414411">
        <w:rPr>
          <w:rFonts w:ascii="Times New Roman" w:hAnsi="Times New Roman"/>
          <w:sz w:val="27"/>
          <w:szCs w:val="27"/>
        </w:rPr>
        <w:t xml:space="preserve">. </w:t>
      </w:r>
      <w:r w:rsidRPr="00414411">
        <w:rPr>
          <w:rFonts w:ascii="Times New Roman" w:hAnsi="Times New Roman" w:hint="eastAsia"/>
          <w:sz w:val="27"/>
          <w:szCs w:val="27"/>
        </w:rPr>
        <w:t>Касторное</w:t>
      </w:r>
      <w:r w:rsidR="001F5BB9" w:rsidRPr="00DE5F71">
        <w:rPr>
          <w:rFonts w:ascii="Times New Roman" w:hAnsi="Times New Roman"/>
          <w:sz w:val="27"/>
          <w:szCs w:val="27"/>
        </w:rPr>
        <w:t>»</w:t>
      </w:r>
    </w:p>
    <w:p w14:paraId="61BA04DD" w14:textId="77777777" w:rsidR="00DE5F71" w:rsidRPr="00DE5F71" w:rsidRDefault="00DE5F71" w:rsidP="001F5BB9">
      <w:pPr>
        <w:spacing w:line="240" w:lineRule="auto"/>
        <w:jc w:val="center"/>
        <w:rPr>
          <w:rFonts w:ascii="Times New Roman" w:hAnsi="Times New Roman"/>
          <w:color w:val="auto"/>
          <w:sz w:val="27"/>
          <w:szCs w:val="27"/>
        </w:rPr>
      </w:pPr>
    </w:p>
    <w:p w14:paraId="10219825" w14:textId="77777777" w:rsidR="00AA242A" w:rsidRPr="00DE5F71" w:rsidRDefault="00AA242A" w:rsidP="001A32D6">
      <w:pPr>
        <w:spacing w:line="240" w:lineRule="auto"/>
        <w:jc w:val="both"/>
        <w:rPr>
          <w:rFonts w:ascii="Times New Roman" w:hAnsi="Times New Roman"/>
          <w:color w:val="auto"/>
          <w:sz w:val="27"/>
          <w:szCs w:val="27"/>
        </w:rPr>
      </w:pPr>
    </w:p>
    <w:p w14:paraId="73D67052" w14:textId="36D9BC57" w:rsidR="00FD406E" w:rsidRPr="00DE5F71" w:rsidRDefault="00FD406E" w:rsidP="001A32D6">
      <w:pPr>
        <w:spacing w:line="240" w:lineRule="auto"/>
        <w:jc w:val="both"/>
        <w:rPr>
          <w:rFonts w:ascii="Times New Roman" w:hAnsi="Times New Roman"/>
          <w:color w:val="auto"/>
          <w:sz w:val="27"/>
          <w:szCs w:val="27"/>
        </w:rPr>
      </w:pPr>
      <w:r w:rsidRPr="00DE5F71">
        <w:rPr>
          <w:rFonts w:ascii="Times New Roman" w:hAnsi="Times New Roman"/>
          <w:color w:val="auto"/>
          <w:sz w:val="27"/>
          <w:szCs w:val="27"/>
        </w:rPr>
        <w:t>1.</w:t>
      </w:r>
      <w:r w:rsidR="00FA1A55" w:rsidRPr="00DE5F71">
        <w:rPr>
          <w:rFonts w:ascii="Times New Roman" w:hAnsi="Times New Roman"/>
          <w:color w:val="auto"/>
          <w:sz w:val="27"/>
          <w:szCs w:val="27"/>
        </w:rPr>
        <w:t> </w:t>
      </w:r>
      <w:r w:rsidRPr="00DE5F71">
        <w:rPr>
          <w:rFonts w:ascii="Times New Roman" w:hAnsi="Times New Roman"/>
          <w:color w:val="auto"/>
          <w:sz w:val="27"/>
          <w:szCs w:val="27"/>
        </w:rPr>
        <w:t xml:space="preserve">Вид: приказ </w:t>
      </w:r>
      <w:r w:rsidR="001F5BB9" w:rsidRPr="00DE5F71">
        <w:rPr>
          <w:rFonts w:ascii="Times New Roman" w:hAnsi="Times New Roman"/>
          <w:color w:val="auto"/>
          <w:sz w:val="27"/>
          <w:szCs w:val="27"/>
        </w:rPr>
        <w:t>управления</w:t>
      </w:r>
      <w:r w:rsidR="00212792" w:rsidRPr="00DE5F71">
        <w:rPr>
          <w:rFonts w:ascii="Times New Roman" w:hAnsi="Times New Roman"/>
          <w:color w:val="auto"/>
          <w:sz w:val="27"/>
          <w:szCs w:val="27"/>
        </w:rPr>
        <w:t xml:space="preserve"> по государственной</w:t>
      </w:r>
      <w:r w:rsidRPr="00DE5F71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F035A2" w:rsidRPr="00DE5F71">
        <w:rPr>
          <w:rFonts w:ascii="Times New Roman" w:hAnsi="Times New Roman"/>
          <w:color w:val="auto"/>
          <w:sz w:val="27"/>
          <w:szCs w:val="27"/>
        </w:rPr>
        <w:t xml:space="preserve">охране </w:t>
      </w:r>
      <w:r w:rsidRPr="00DE5F71">
        <w:rPr>
          <w:rFonts w:ascii="Times New Roman" w:hAnsi="Times New Roman"/>
          <w:color w:val="auto"/>
          <w:sz w:val="27"/>
          <w:szCs w:val="27"/>
        </w:rPr>
        <w:t>объектов культурного наследия</w:t>
      </w:r>
      <w:r w:rsidR="000E4275" w:rsidRPr="00DE5F71">
        <w:rPr>
          <w:rFonts w:ascii="Times New Roman" w:hAnsi="Times New Roman"/>
          <w:color w:val="auto"/>
          <w:sz w:val="27"/>
          <w:szCs w:val="27"/>
        </w:rPr>
        <w:t xml:space="preserve"> Курской области</w:t>
      </w:r>
      <w:r w:rsidRPr="00DE5F71">
        <w:rPr>
          <w:rFonts w:ascii="Times New Roman" w:hAnsi="Times New Roman"/>
          <w:color w:val="auto"/>
          <w:sz w:val="27"/>
          <w:szCs w:val="27"/>
        </w:rPr>
        <w:t>.</w:t>
      </w:r>
    </w:p>
    <w:p w14:paraId="049FF26D" w14:textId="6BB29933" w:rsidR="00A679C3" w:rsidRPr="00001E0F" w:rsidRDefault="00054F68" w:rsidP="00414411">
      <w:pPr>
        <w:spacing w:line="240" w:lineRule="auto"/>
        <w:jc w:val="both"/>
        <w:rPr>
          <w:rFonts w:ascii="Times New Roman" w:hAnsi="Times New Roman"/>
          <w:bCs/>
          <w:color w:val="auto"/>
          <w:sz w:val="27"/>
          <w:szCs w:val="27"/>
        </w:rPr>
      </w:pPr>
      <w:r w:rsidRPr="00DE5F71">
        <w:rPr>
          <w:rFonts w:ascii="Times New Roman" w:hAnsi="Times New Roman"/>
          <w:color w:val="auto"/>
          <w:sz w:val="27"/>
          <w:szCs w:val="27"/>
        </w:rPr>
        <w:t>2. Наименование:</w:t>
      </w:r>
      <w:r w:rsidR="004C0FBC" w:rsidRPr="00DE5F71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A5210C" w:rsidRPr="00DE5F71">
        <w:rPr>
          <w:rFonts w:ascii="Times New Roman" w:hAnsi="Times New Roman"/>
          <w:bCs/>
          <w:color w:val="auto"/>
          <w:sz w:val="27"/>
          <w:szCs w:val="27"/>
        </w:rPr>
        <w:t>«</w:t>
      </w:r>
      <w:r w:rsidR="00414411" w:rsidRPr="00414411">
        <w:rPr>
          <w:rFonts w:ascii="Times New Roman" w:hAnsi="Times New Roman" w:hint="eastAsia"/>
          <w:bCs/>
          <w:color w:val="auto"/>
          <w:sz w:val="27"/>
          <w:szCs w:val="27"/>
        </w:rPr>
        <w:t>Об</w:t>
      </w:r>
      <w:r w:rsidR="00414411" w:rsidRPr="00414411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414411" w:rsidRPr="00414411">
        <w:rPr>
          <w:rFonts w:ascii="Times New Roman" w:hAnsi="Times New Roman" w:hint="eastAsia"/>
          <w:bCs/>
          <w:color w:val="auto"/>
          <w:sz w:val="27"/>
          <w:szCs w:val="27"/>
        </w:rPr>
        <w:t>утверждении</w:t>
      </w:r>
      <w:r w:rsidR="00414411" w:rsidRPr="00414411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414411" w:rsidRPr="00414411">
        <w:rPr>
          <w:rFonts w:ascii="Times New Roman" w:hAnsi="Times New Roman" w:hint="eastAsia"/>
          <w:bCs/>
          <w:color w:val="auto"/>
          <w:sz w:val="27"/>
          <w:szCs w:val="27"/>
        </w:rPr>
        <w:t>границ</w:t>
      </w:r>
      <w:r w:rsidR="00414411" w:rsidRPr="00414411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414411" w:rsidRPr="00414411">
        <w:rPr>
          <w:rFonts w:ascii="Times New Roman" w:hAnsi="Times New Roman" w:hint="eastAsia"/>
          <w:bCs/>
          <w:color w:val="auto"/>
          <w:sz w:val="27"/>
          <w:szCs w:val="27"/>
        </w:rPr>
        <w:t>и</w:t>
      </w:r>
      <w:r w:rsidR="00414411" w:rsidRPr="00414411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414411" w:rsidRPr="00414411">
        <w:rPr>
          <w:rFonts w:ascii="Times New Roman" w:hAnsi="Times New Roman" w:hint="eastAsia"/>
          <w:bCs/>
          <w:color w:val="auto"/>
          <w:sz w:val="27"/>
          <w:szCs w:val="27"/>
        </w:rPr>
        <w:t>режима</w:t>
      </w:r>
      <w:r w:rsidR="00414411" w:rsidRPr="00414411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414411" w:rsidRPr="00414411">
        <w:rPr>
          <w:rFonts w:ascii="Times New Roman" w:hAnsi="Times New Roman" w:hint="eastAsia"/>
          <w:bCs/>
          <w:color w:val="auto"/>
          <w:sz w:val="27"/>
          <w:szCs w:val="27"/>
        </w:rPr>
        <w:t>использования</w:t>
      </w:r>
      <w:r w:rsidR="00414411" w:rsidRPr="00414411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414411" w:rsidRPr="00414411">
        <w:rPr>
          <w:rFonts w:ascii="Times New Roman" w:hAnsi="Times New Roman" w:hint="eastAsia"/>
          <w:bCs/>
          <w:color w:val="auto"/>
          <w:sz w:val="27"/>
          <w:szCs w:val="27"/>
        </w:rPr>
        <w:t>территории</w:t>
      </w:r>
      <w:r w:rsidR="00414411" w:rsidRPr="00414411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414411" w:rsidRPr="00414411">
        <w:rPr>
          <w:rFonts w:ascii="Times New Roman" w:hAnsi="Times New Roman" w:hint="eastAsia"/>
          <w:bCs/>
          <w:color w:val="auto"/>
          <w:sz w:val="27"/>
          <w:szCs w:val="27"/>
        </w:rPr>
        <w:t>выявленного</w:t>
      </w:r>
      <w:r w:rsidR="00414411" w:rsidRPr="00414411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414411" w:rsidRPr="00414411">
        <w:rPr>
          <w:rFonts w:ascii="Times New Roman" w:hAnsi="Times New Roman" w:hint="eastAsia"/>
          <w:bCs/>
          <w:color w:val="auto"/>
          <w:sz w:val="27"/>
          <w:szCs w:val="27"/>
        </w:rPr>
        <w:t>объекта</w:t>
      </w:r>
      <w:r w:rsidR="00414411" w:rsidRPr="00414411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414411" w:rsidRPr="00414411">
        <w:rPr>
          <w:rFonts w:ascii="Times New Roman" w:hAnsi="Times New Roman" w:hint="eastAsia"/>
          <w:bCs/>
          <w:color w:val="auto"/>
          <w:sz w:val="27"/>
          <w:szCs w:val="27"/>
        </w:rPr>
        <w:t>культурного</w:t>
      </w:r>
      <w:r w:rsidR="00414411" w:rsidRPr="00414411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414411" w:rsidRPr="00414411">
        <w:rPr>
          <w:rFonts w:ascii="Times New Roman" w:hAnsi="Times New Roman" w:hint="eastAsia"/>
          <w:bCs/>
          <w:color w:val="auto"/>
          <w:sz w:val="27"/>
          <w:szCs w:val="27"/>
        </w:rPr>
        <w:t>наследия</w:t>
      </w:r>
      <w:r w:rsidR="00414411" w:rsidRPr="00414411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414411" w:rsidRPr="00414411">
        <w:rPr>
          <w:rFonts w:ascii="Times New Roman" w:hAnsi="Times New Roman" w:hint="eastAsia"/>
          <w:bCs/>
          <w:color w:val="auto"/>
          <w:sz w:val="27"/>
          <w:szCs w:val="27"/>
        </w:rPr>
        <w:t>«Могила</w:t>
      </w:r>
      <w:r w:rsidR="00414411" w:rsidRPr="00414411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414411" w:rsidRPr="00414411">
        <w:rPr>
          <w:rFonts w:ascii="Times New Roman" w:hAnsi="Times New Roman" w:hint="eastAsia"/>
          <w:bCs/>
          <w:color w:val="auto"/>
          <w:sz w:val="27"/>
          <w:szCs w:val="27"/>
        </w:rPr>
        <w:t>Героя</w:t>
      </w:r>
      <w:r w:rsidR="00414411" w:rsidRPr="00414411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414411" w:rsidRPr="00414411">
        <w:rPr>
          <w:rFonts w:ascii="Times New Roman" w:hAnsi="Times New Roman" w:hint="eastAsia"/>
          <w:bCs/>
          <w:color w:val="auto"/>
          <w:sz w:val="27"/>
          <w:szCs w:val="27"/>
        </w:rPr>
        <w:t>Советского</w:t>
      </w:r>
      <w:r w:rsidR="00414411" w:rsidRPr="00414411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414411" w:rsidRPr="00414411">
        <w:rPr>
          <w:rFonts w:ascii="Times New Roman" w:hAnsi="Times New Roman" w:hint="eastAsia"/>
          <w:bCs/>
          <w:color w:val="auto"/>
          <w:sz w:val="27"/>
          <w:szCs w:val="27"/>
        </w:rPr>
        <w:t>Союза</w:t>
      </w:r>
      <w:r w:rsidR="00414411" w:rsidRPr="00414411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414411" w:rsidRPr="00414411">
        <w:rPr>
          <w:rFonts w:ascii="Times New Roman" w:hAnsi="Times New Roman" w:hint="eastAsia"/>
          <w:bCs/>
          <w:color w:val="auto"/>
          <w:sz w:val="27"/>
          <w:szCs w:val="27"/>
        </w:rPr>
        <w:t>ст</w:t>
      </w:r>
      <w:r w:rsidR="00414411" w:rsidRPr="00414411">
        <w:rPr>
          <w:rFonts w:ascii="Times New Roman" w:hAnsi="Times New Roman"/>
          <w:bCs/>
          <w:color w:val="auto"/>
          <w:sz w:val="27"/>
          <w:szCs w:val="27"/>
        </w:rPr>
        <w:t xml:space="preserve">. </w:t>
      </w:r>
      <w:r w:rsidR="00414411" w:rsidRPr="00414411">
        <w:rPr>
          <w:rFonts w:ascii="Times New Roman" w:hAnsi="Times New Roman" w:hint="eastAsia"/>
          <w:bCs/>
          <w:color w:val="auto"/>
          <w:sz w:val="27"/>
          <w:szCs w:val="27"/>
        </w:rPr>
        <w:t>л</w:t>
      </w:r>
      <w:r w:rsidR="00414411" w:rsidRPr="00414411">
        <w:rPr>
          <w:rFonts w:ascii="Times New Roman" w:hAnsi="Times New Roman"/>
          <w:bCs/>
          <w:color w:val="auto"/>
          <w:sz w:val="27"/>
          <w:szCs w:val="27"/>
        </w:rPr>
        <w:t>-</w:t>
      </w:r>
      <w:r w:rsidR="00414411" w:rsidRPr="00414411">
        <w:rPr>
          <w:rFonts w:ascii="Times New Roman" w:hAnsi="Times New Roman" w:hint="eastAsia"/>
          <w:bCs/>
          <w:color w:val="auto"/>
          <w:sz w:val="27"/>
          <w:szCs w:val="27"/>
        </w:rPr>
        <w:t>нта</w:t>
      </w:r>
      <w:r w:rsidR="00414411" w:rsidRPr="00414411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414411" w:rsidRPr="00414411">
        <w:rPr>
          <w:rFonts w:ascii="Times New Roman" w:hAnsi="Times New Roman" w:hint="eastAsia"/>
          <w:bCs/>
          <w:color w:val="auto"/>
          <w:sz w:val="27"/>
          <w:szCs w:val="27"/>
        </w:rPr>
        <w:t>Н</w:t>
      </w:r>
      <w:r w:rsidR="00414411" w:rsidRPr="00414411">
        <w:rPr>
          <w:rFonts w:ascii="Times New Roman" w:hAnsi="Times New Roman"/>
          <w:bCs/>
          <w:color w:val="auto"/>
          <w:sz w:val="27"/>
          <w:szCs w:val="27"/>
        </w:rPr>
        <w:t>.</w:t>
      </w:r>
      <w:r w:rsidR="00414411" w:rsidRPr="00414411">
        <w:rPr>
          <w:rFonts w:ascii="Times New Roman" w:hAnsi="Times New Roman" w:hint="eastAsia"/>
          <w:bCs/>
          <w:color w:val="auto"/>
          <w:sz w:val="27"/>
          <w:szCs w:val="27"/>
        </w:rPr>
        <w:t>К</w:t>
      </w:r>
      <w:r w:rsidR="00414411" w:rsidRPr="00414411">
        <w:rPr>
          <w:rFonts w:ascii="Times New Roman" w:hAnsi="Times New Roman"/>
          <w:bCs/>
          <w:color w:val="auto"/>
          <w:sz w:val="27"/>
          <w:szCs w:val="27"/>
        </w:rPr>
        <w:t xml:space="preserve">. </w:t>
      </w:r>
      <w:r w:rsidR="00414411" w:rsidRPr="00414411">
        <w:rPr>
          <w:rFonts w:ascii="Times New Roman" w:hAnsi="Times New Roman" w:hint="eastAsia"/>
          <w:bCs/>
          <w:color w:val="auto"/>
          <w:sz w:val="27"/>
          <w:szCs w:val="27"/>
        </w:rPr>
        <w:t>Мельникова</w:t>
      </w:r>
      <w:r w:rsidR="00414411" w:rsidRPr="00414411">
        <w:rPr>
          <w:rFonts w:ascii="Times New Roman" w:hAnsi="Times New Roman"/>
          <w:bCs/>
          <w:color w:val="auto"/>
          <w:sz w:val="27"/>
          <w:szCs w:val="27"/>
        </w:rPr>
        <w:t xml:space="preserve">, 1991 </w:t>
      </w:r>
      <w:r w:rsidR="00414411" w:rsidRPr="00414411">
        <w:rPr>
          <w:rFonts w:ascii="Times New Roman" w:hAnsi="Times New Roman" w:hint="eastAsia"/>
          <w:bCs/>
          <w:color w:val="auto"/>
          <w:sz w:val="27"/>
          <w:szCs w:val="27"/>
        </w:rPr>
        <w:t>г</w:t>
      </w:r>
      <w:r w:rsidR="00414411" w:rsidRPr="00414411">
        <w:rPr>
          <w:rFonts w:ascii="Times New Roman" w:hAnsi="Times New Roman"/>
          <w:bCs/>
          <w:color w:val="auto"/>
          <w:sz w:val="27"/>
          <w:szCs w:val="27"/>
        </w:rPr>
        <w:t>.</w:t>
      </w:r>
      <w:r w:rsidR="00414411" w:rsidRPr="00414411">
        <w:rPr>
          <w:rFonts w:ascii="Times New Roman" w:hAnsi="Times New Roman" w:hint="eastAsia"/>
          <w:bCs/>
          <w:color w:val="auto"/>
          <w:sz w:val="27"/>
          <w:szCs w:val="27"/>
        </w:rPr>
        <w:t>»</w:t>
      </w:r>
      <w:r w:rsidR="00414411" w:rsidRPr="00414411">
        <w:rPr>
          <w:rFonts w:ascii="Times New Roman" w:hAnsi="Times New Roman"/>
          <w:bCs/>
          <w:color w:val="auto"/>
          <w:sz w:val="27"/>
          <w:szCs w:val="27"/>
        </w:rPr>
        <w:t xml:space="preserve">, </w:t>
      </w:r>
      <w:r w:rsidR="00414411" w:rsidRPr="00414411">
        <w:rPr>
          <w:rFonts w:ascii="Times New Roman" w:hAnsi="Times New Roman" w:hint="eastAsia"/>
          <w:bCs/>
          <w:color w:val="auto"/>
          <w:sz w:val="27"/>
          <w:szCs w:val="27"/>
        </w:rPr>
        <w:t>расположенного</w:t>
      </w:r>
      <w:r w:rsidR="00414411" w:rsidRPr="00414411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414411" w:rsidRPr="00414411">
        <w:rPr>
          <w:rFonts w:ascii="Times New Roman" w:hAnsi="Times New Roman" w:hint="eastAsia"/>
          <w:bCs/>
          <w:color w:val="auto"/>
          <w:sz w:val="27"/>
          <w:szCs w:val="27"/>
        </w:rPr>
        <w:t>по</w:t>
      </w:r>
      <w:r w:rsidR="00414411" w:rsidRPr="00414411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414411" w:rsidRPr="00414411">
        <w:rPr>
          <w:rFonts w:ascii="Times New Roman" w:hAnsi="Times New Roman" w:hint="eastAsia"/>
          <w:bCs/>
          <w:color w:val="auto"/>
          <w:sz w:val="27"/>
          <w:szCs w:val="27"/>
        </w:rPr>
        <w:t>адресу</w:t>
      </w:r>
      <w:r w:rsidR="00414411" w:rsidRPr="00414411">
        <w:rPr>
          <w:rFonts w:ascii="Times New Roman" w:hAnsi="Times New Roman"/>
          <w:bCs/>
          <w:color w:val="auto"/>
          <w:sz w:val="27"/>
          <w:szCs w:val="27"/>
        </w:rPr>
        <w:t xml:space="preserve">: </w:t>
      </w:r>
      <w:r w:rsidR="00414411" w:rsidRPr="00414411">
        <w:rPr>
          <w:rFonts w:ascii="Times New Roman" w:hAnsi="Times New Roman" w:hint="eastAsia"/>
          <w:bCs/>
          <w:color w:val="auto"/>
          <w:sz w:val="27"/>
          <w:szCs w:val="27"/>
        </w:rPr>
        <w:t>Курская</w:t>
      </w:r>
      <w:r w:rsidR="00414411" w:rsidRPr="00414411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414411" w:rsidRPr="00414411">
        <w:rPr>
          <w:rFonts w:ascii="Times New Roman" w:hAnsi="Times New Roman" w:hint="eastAsia"/>
          <w:bCs/>
          <w:color w:val="auto"/>
          <w:sz w:val="27"/>
          <w:szCs w:val="27"/>
        </w:rPr>
        <w:t>область</w:t>
      </w:r>
      <w:r w:rsidR="00414411" w:rsidRPr="00414411">
        <w:rPr>
          <w:rFonts w:ascii="Times New Roman" w:hAnsi="Times New Roman"/>
          <w:bCs/>
          <w:color w:val="auto"/>
          <w:sz w:val="27"/>
          <w:szCs w:val="27"/>
        </w:rPr>
        <w:t xml:space="preserve">, </w:t>
      </w:r>
      <w:r w:rsidR="00414411" w:rsidRPr="00414411">
        <w:rPr>
          <w:rFonts w:ascii="Times New Roman" w:hAnsi="Times New Roman" w:hint="eastAsia"/>
          <w:bCs/>
          <w:color w:val="auto"/>
          <w:sz w:val="27"/>
          <w:szCs w:val="27"/>
        </w:rPr>
        <w:t>Касторенский</w:t>
      </w:r>
      <w:r w:rsidR="00414411" w:rsidRPr="00414411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414411" w:rsidRPr="00414411">
        <w:rPr>
          <w:rFonts w:ascii="Times New Roman" w:hAnsi="Times New Roman" w:hint="eastAsia"/>
          <w:bCs/>
          <w:color w:val="auto"/>
          <w:sz w:val="27"/>
          <w:szCs w:val="27"/>
        </w:rPr>
        <w:t>район</w:t>
      </w:r>
      <w:r w:rsidR="00414411" w:rsidRPr="00414411">
        <w:rPr>
          <w:rFonts w:ascii="Times New Roman" w:hAnsi="Times New Roman"/>
          <w:bCs/>
          <w:color w:val="auto"/>
          <w:sz w:val="27"/>
          <w:szCs w:val="27"/>
        </w:rPr>
        <w:t xml:space="preserve">, </w:t>
      </w:r>
      <w:r w:rsidR="00414411" w:rsidRPr="00414411">
        <w:rPr>
          <w:rFonts w:ascii="Times New Roman" w:hAnsi="Times New Roman" w:hint="eastAsia"/>
          <w:bCs/>
          <w:color w:val="auto"/>
          <w:sz w:val="27"/>
          <w:szCs w:val="27"/>
        </w:rPr>
        <w:t>пгт</w:t>
      </w:r>
      <w:r w:rsidR="00414411" w:rsidRPr="00414411">
        <w:rPr>
          <w:rFonts w:ascii="Times New Roman" w:hAnsi="Times New Roman"/>
          <w:bCs/>
          <w:color w:val="auto"/>
          <w:sz w:val="27"/>
          <w:szCs w:val="27"/>
        </w:rPr>
        <w:t xml:space="preserve">. </w:t>
      </w:r>
      <w:r w:rsidR="00414411" w:rsidRPr="00414411">
        <w:rPr>
          <w:rFonts w:ascii="Times New Roman" w:hAnsi="Times New Roman" w:hint="eastAsia"/>
          <w:bCs/>
          <w:color w:val="auto"/>
          <w:sz w:val="27"/>
          <w:szCs w:val="27"/>
        </w:rPr>
        <w:t>Касторное</w:t>
      </w:r>
      <w:r w:rsidR="00A5210C" w:rsidRPr="00DE5F71">
        <w:rPr>
          <w:rFonts w:ascii="Times New Roman" w:hAnsi="Times New Roman"/>
          <w:bCs/>
          <w:sz w:val="27"/>
          <w:szCs w:val="27"/>
        </w:rPr>
        <w:t>».</w:t>
      </w:r>
    </w:p>
    <w:p w14:paraId="07240429" w14:textId="201FE9F7" w:rsidR="00FD406E" w:rsidRPr="00DE5F71" w:rsidRDefault="00FD406E" w:rsidP="001A32D6">
      <w:pPr>
        <w:spacing w:line="240" w:lineRule="auto"/>
        <w:jc w:val="both"/>
        <w:rPr>
          <w:rFonts w:ascii="Times New Roman" w:hAnsi="Times New Roman"/>
          <w:color w:val="auto"/>
          <w:sz w:val="27"/>
          <w:szCs w:val="27"/>
        </w:rPr>
      </w:pPr>
      <w:r w:rsidRPr="00DE5F71">
        <w:rPr>
          <w:rFonts w:ascii="Times New Roman" w:hAnsi="Times New Roman"/>
          <w:color w:val="auto"/>
          <w:sz w:val="27"/>
          <w:szCs w:val="27"/>
        </w:rPr>
        <w:t>3.</w:t>
      </w:r>
      <w:r w:rsidR="00FA1A55" w:rsidRPr="00DE5F71">
        <w:rPr>
          <w:rFonts w:ascii="Times New Roman" w:hAnsi="Times New Roman"/>
          <w:color w:val="auto"/>
          <w:sz w:val="27"/>
          <w:szCs w:val="27"/>
        </w:rPr>
        <w:t> </w:t>
      </w:r>
      <w:r w:rsidRPr="00DE5F71">
        <w:rPr>
          <w:rFonts w:ascii="Times New Roman" w:hAnsi="Times New Roman"/>
          <w:color w:val="auto"/>
          <w:sz w:val="27"/>
          <w:szCs w:val="27"/>
        </w:rPr>
        <w:t>Планируемый срок вступления в силу нормативного правового акта: вступает в силу со дня его подписания.</w:t>
      </w:r>
    </w:p>
    <w:p w14:paraId="0BC05417" w14:textId="77777777" w:rsidR="00FD406E" w:rsidRPr="00DE5F71" w:rsidRDefault="00FD406E" w:rsidP="001A32D6">
      <w:pPr>
        <w:spacing w:line="240" w:lineRule="auto"/>
        <w:jc w:val="both"/>
        <w:rPr>
          <w:rFonts w:ascii="Times New Roman" w:hAnsi="Times New Roman"/>
          <w:color w:val="auto"/>
          <w:sz w:val="27"/>
          <w:szCs w:val="27"/>
        </w:rPr>
      </w:pPr>
      <w:r w:rsidRPr="00DE5F71">
        <w:rPr>
          <w:rFonts w:ascii="Times New Roman" w:hAnsi="Times New Roman"/>
          <w:color w:val="auto"/>
          <w:sz w:val="27"/>
          <w:szCs w:val="27"/>
        </w:rPr>
        <w:t>4. Круг лиц, на которых будет распространено действие нормативного правового акта: собственники (пользователи) объекта.</w:t>
      </w:r>
    </w:p>
    <w:p w14:paraId="6C66BCDC" w14:textId="77777777" w:rsidR="00FD406E" w:rsidRPr="00DE5F71" w:rsidRDefault="00FD406E" w:rsidP="001A32D6">
      <w:pPr>
        <w:spacing w:line="240" w:lineRule="auto"/>
        <w:jc w:val="both"/>
        <w:rPr>
          <w:rFonts w:ascii="Times New Roman" w:hAnsi="Times New Roman"/>
          <w:color w:val="auto"/>
          <w:sz w:val="27"/>
          <w:szCs w:val="27"/>
        </w:rPr>
      </w:pPr>
      <w:r w:rsidRPr="00DE5F71">
        <w:rPr>
          <w:rFonts w:ascii="Times New Roman" w:hAnsi="Times New Roman"/>
          <w:color w:val="auto"/>
          <w:sz w:val="27"/>
          <w:szCs w:val="27"/>
        </w:rPr>
        <w:t>5. Необходимость установления переходного периода: не требуется.</w:t>
      </w:r>
    </w:p>
    <w:p w14:paraId="3C684134" w14:textId="5D64372C" w:rsidR="00FD406E" w:rsidRPr="00DE5F71" w:rsidRDefault="00FD406E" w:rsidP="001A32D6">
      <w:pPr>
        <w:spacing w:line="240" w:lineRule="auto"/>
        <w:jc w:val="both"/>
        <w:rPr>
          <w:rFonts w:ascii="Times New Roman" w:hAnsi="Times New Roman"/>
          <w:color w:val="auto"/>
          <w:sz w:val="27"/>
          <w:szCs w:val="27"/>
        </w:rPr>
      </w:pPr>
      <w:r w:rsidRPr="00DE5F71">
        <w:rPr>
          <w:rFonts w:ascii="Times New Roman" w:hAnsi="Times New Roman"/>
          <w:color w:val="auto"/>
          <w:sz w:val="27"/>
          <w:szCs w:val="27"/>
        </w:rPr>
        <w:t xml:space="preserve">6. Краткое изложение цели регулирования, общая характеристика соответствующих общественных отношений, а также обоснование необходимости подготовки нормативного правового акта: в соответствии </w:t>
      </w:r>
      <w:r w:rsidR="00AF2882" w:rsidRPr="00DE5F71">
        <w:rPr>
          <w:rFonts w:ascii="Times New Roman" w:hAnsi="Times New Roman"/>
          <w:color w:val="auto"/>
          <w:sz w:val="27"/>
          <w:szCs w:val="27"/>
        </w:rPr>
        <w:t xml:space="preserve">            </w:t>
      </w:r>
      <w:r w:rsidR="001F5BB9" w:rsidRPr="00DE5F71">
        <w:rPr>
          <w:rFonts w:ascii="Times New Roman" w:hAnsi="Times New Roman"/>
          <w:color w:val="auto"/>
          <w:sz w:val="27"/>
          <w:szCs w:val="27"/>
        </w:rPr>
        <w:t>с Федеральным законом от 25 июня 2002 года № 73-ФЗ «Об объектах культурного наследия (памятниках истории и культуры)                               народов Российской Федерации», Законом Курской области                                                        от 29 декабря 2005 года № 120-ЗКО «Об объектах культурного наследия Курской области»</w:t>
      </w:r>
      <w:r w:rsidRPr="00DE5F71">
        <w:rPr>
          <w:rFonts w:ascii="Times New Roman" w:hAnsi="Times New Roman"/>
          <w:color w:val="auto"/>
          <w:sz w:val="27"/>
          <w:szCs w:val="27"/>
        </w:rPr>
        <w:t>, на основании</w:t>
      </w:r>
      <w:r w:rsidR="00414411">
        <w:rPr>
          <w:rFonts w:ascii="Times New Roman" w:hAnsi="Times New Roman"/>
          <w:color w:val="auto"/>
          <w:sz w:val="27"/>
          <w:szCs w:val="27"/>
        </w:rPr>
        <w:t xml:space="preserve"> материалов</w:t>
      </w:r>
      <w:r w:rsidRPr="00DE5F71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414411" w:rsidRPr="00414411">
        <w:rPr>
          <w:rFonts w:ascii="Times New Roman" w:hAnsi="Times New Roman" w:hint="eastAsia"/>
          <w:color w:val="auto"/>
          <w:sz w:val="27"/>
          <w:szCs w:val="27"/>
        </w:rPr>
        <w:t>для</w:t>
      </w:r>
      <w:r w:rsidR="00414411" w:rsidRPr="00414411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414411" w:rsidRPr="00414411">
        <w:rPr>
          <w:rFonts w:ascii="Times New Roman" w:hAnsi="Times New Roman" w:hint="eastAsia"/>
          <w:color w:val="auto"/>
          <w:sz w:val="27"/>
          <w:szCs w:val="27"/>
        </w:rPr>
        <w:t>утверждения</w:t>
      </w:r>
      <w:r w:rsidR="00414411" w:rsidRPr="00414411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414411" w:rsidRPr="00414411">
        <w:rPr>
          <w:rFonts w:ascii="Times New Roman" w:hAnsi="Times New Roman" w:hint="eastAsia"/>
          <w:color w:val="auto"/>
          <w:sz w:val="27"/>
          <w:szCs w:val="27"/>
        </w:rPr>
        <w:t>границ</w:t>
      </w:r>
      <w:r w:rsidR="00414411" w:rsidRPr="00414411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414411" w:rsidRPr="00414411">
        <w:rPr>
          <w:rFonts w:ascii="Times New Roman" w:hAnsi="Times New Roman" w:hint="eastAsia"/>
          <w:color w:val="auto"/>
          <w:sz w:val="27"/>
          <w:szCs w:val="27"/>
        </w:rPr>
        <w:t>территории</w:t>
      </w:r>
      <w:r w:rsidR="00414411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414411" w:rsidRPr="00414411">
        <w:rPr>
          <w:rFonts w:ascii="Times New Roman" w:hAnsi="Times New Roman" w:hint="eastAsia"/>
          <w:color w:val="auto"/>
          <w:sz w:val="27"/>
          <w:szCs w:val="27"/>
        </w:rPr>
        <w:t>в</w:t>
      </w:r>
      <w:r w:rsidR="00414411" w:rsidRPr="00414411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414411" w:rsidRPr="00414411">
        <w:rPr>
          <w:rFonts w:ascii="Times New Roman" w:hAnsi="Times New Roman" w:hint="eastAsia"/>
          <w:color w:val="auto"/>
          <w:sz w:val="27"/>
          <w:szCs w:val="27"/>
        </w:rPr>
        <w:t>составе</w:t>
      </w:r>
      <w:r w:rsidR="00414411" w:rsidRPr="00414411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414411" w:rsidRPr="00414411">
        <w:rPr>
          <w:rFonts w:ascii="Times New Roman" w:hAnsi="Times New Roman" w:hint="eastAsia"/>
          <w:color w:val="auto"/>
          <w:sz w:val="27"/>
          <w:szCs w:val="27"/>
        </w:rPr>
        <w:t>проекта</w:t>
      </w:r>
      <w:r w:rsidR="00414411" w:rsidRPr="00414411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414411" w:rsidRPr="00414411">
        <w:rPr>
          <w:rFonts w:ascii="Times New Roman" w:hAnsi="Times New Roman" w:hint="eastAsia"/>
          <w:color w:val="auto"/>
          <w:sz w:val="27"/>
          <w:szCs w:val="27"/>
        </w:rPr>
        <w:t>зон</w:t>
      </w:r>
      <w:r w:rsidR="00414411" w:rsidRPr="00414411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414411" w:rsidRPr="00414411">
        <w:rPr>
          <w:rFonts w:ascii="Times New Roman" w:hAnsi="Times New Roman" w:hint="eastAsia"/>
          <w:color w:val="auto"/>
          <w:sz w:val="27"/>
          <w:szCs w:val="27"/>
        </w:rPr>
        <w:t>охраны</w:t>
      </w:r>
      <w:r w:rsidR="00414411" w:rsidRPr="00414411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414411" w:rsidRPr="00414411">
        <w:rPr>
          <w:rFonts w:ascii="Times New Roman" w:hAnsi="Times New Roman" w:hint="eastAsia"/>
          <w:color w:val="auto"/>
          <w:sz w:val="27"/>
          <w:szCs w:val="27"/>
        </w:rPr>
        <w:t>объекта</w:t>
      </w:r>
      <w:r w:rsidR="00414411" w:rsidRPr="00414411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414411" w:rsidRPr="00414411">
        <w:rPr>
          <w:rFonts w:ascii="Times New Roman" w:hAnsi="Times New Roman" w:hint="eastAsia"/>
          <w:color w:val="auto"/>
          <w:sz w:val="27"/>
          <w:szCs w:val="27"/>
        </w:rPr>
        <w:t>культурного</w:t>
      </w:r>
      <w:r w:rsidR="00414411" w:rsidRPr="00414411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414411" w:rsidRPr="00414411">
        <w:rPr>
          <w:rFonts w:ascii="Times New Roman" w:hAnsi="Times New Roman" w:hint="eastAsia"/>
          <w:color w:val="auto"/>
          <w:sz w:val="27"/>
          <w:szCs w:val="27"/>
        </w:rPr>
        <w:t>наследия</w:t>
      </w:r>
      <w:r w:rsidR="00414411" w:rsidRPr="00414411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414411" w:rsidRPr="00414411">
        <w:rPr>
          <w:rFonts w:ascii="Times New Roman" w:hAnsi="Times New Roman" w:hint="eastAsia"/>
          <w:color w:val="auto"/>
          <w:sz w:val="27"/>
          <w:szCs w:val="27"/>
        </w:rPr>
        <w:t>регионального</w:t>
      </w:r>
      <w:r w:rsidR="00414411" w:rsidRPr="00414411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414411" w:rsidRPr="00414411">
        <w:rPr>
          <w:rFonts w:ascii="Times New Roman" w:hAnsi="Times New Roman" w:hint="eastAsia"/>
          <w:color w:val="auto"/>
          <w:sz w:val="27"/>
          <w:szCs w:val="27"/>
        </w:rPr>
        <w:t>значения</w:t>
      </w:r>
      <w:r w:rsidR="00414411" w:rsidRPr="00414411">
        <w:rPr>
          <w:rFonts w:ascii="Times New Roman" w:hAnsi="Times New Roman"/>
          <w:color w:val="auto"/>
          <w:sz w:val="27"/>
          <w:szCs w:val="27"/>
        </w:rPr>
        <w:t xml:space="preserve"> </w:t>
      </w:r>
      <w:r w:rsidRPr="00DE5F71">
        <w:rPr>
          <w:rFonts w:ascii="Times New Roman" w:hAnsi="Times New Roman"/>
          <w:color w:val="auto"/>
          <w:sz w:val="27"/>
          <w:szCs w:val="27"/>
        </w:rPr>
        <w:t>подготовлен  проект приказ</w:t>
      </w:r>
      <w:r w:rsidR="00414411">
        <w:rPr>
          <w:rFonts w:ascii="Times New Roman" w:hAnsi="Times New Roman"/>
          <w:color w:val="auto"/>
          <w:sz w:val="27"/>
          <w:szCs w:val="27"/>
        </w:rPr>
        <w:t xml:space="preserve">а </w:t>
      </w:r>
      <w:r w:rsidR="00414411">
        <w:rPr>
          <w:rFonts w:ascii="Times New Roman" w:hAnsi="Times New Roman" w:hint="eastAsia"/>
          <w:color w:val="auto"/>
          <w:sz w:val="27"/>
          <w:szCs w:val="27"/>
        </w:rPr>
        <w:t>о</w:t>
      </w:r>
      <w:r w:rsidR="00414411">
        <w:rPr>
          <w:rFonts w:ascii="Times New Roman" w:hAnsi="Times New Roman"/>
          <w:color w:val="auto"/>
          <w:sz w:val="27"/>
          <w:szCs w:val="27"/>
        </w:rPr>
        <w:t>б</w:t>
      </w:r>
      <w:r w:rsidR="00414411" w:rsidRPr="00414411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414411" w:rsidRPr="00414411">
        <w:rPr>
          <w:rFonts w:ascii="Times New Roman" w:hAnsi="Times New Roman" w:hint="eastAsia"/>
          <w:color w:val="auto"/>
          <w:sz w:val="27"/>
          <w:szCs w:val="27"/>
        </w:rPr>
        <w:t>утверждении</w:t>
      </w:r>
      <w:r w:rsidR="00414411" w:rsidRPr="00414411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414411" w:rsidRPr="00414411">
        <w:rPr>
          <w:rFonts w:ascii="Times New Roman" w:hAnsi="Times New Roman" w:hint="eastAsia"/>
          <w:color w:val="auto"/>
          <w:sz w:val="27"/>
          <w:szCs w:val="27"/>
        </w:rPr>
        <w:t>границ</w:t>
      </w:r>
      <w:r w:rsidR="00414411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414411" w:rsidRPr="00414411">
        <w:rPr>
          <w:rFonts w:ascii="Times New Roman" w:hAnsi="Times New Roman" w:hint="eastAsia"/>
          <w:color w:val="auto"/>
          <w:sz w:val="27"/>
          <w:szCs w:val="27"/>
        </w:rPr>
        <w:t>и</w:t>
      </w:r>
      <w:r w:rsidR="00414411" w:rsidRPr="00414411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414411" w:rsidRPr="00414411">
        <w:rPr>
          <w:rFonts w:ascii="Times New Roman" w:hAnsi="Times New Roman" w:hint="eastAsia"/>
          <w:color w:val="auto"/>
          <w:sz w:val="27"/>
          <w:szCs w:val="27"/>
        </w:rPr>
        <w:t>режима</w:t>
      </w:r>
      <w:r w:rsidR="00414411" w:rsidRPr="00414411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414411" w:rsidRPr="00414411">
        <w:rPr>
          <w:rFonts w:ascii="Times New Roman" w:hAnsi="Times New Roman" w:hint="eastAsia"/>
          <w:color w:val="auto"/>
          <w:sz w:val="27"/>
          <w:szCs w:val="27"/>
        </w:rPr>
        <w:t>использования</w:t>
      </w:r>
      <w:r w:rsidR="00414411" w:rsidRPr="00414411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414411" w:rsidRPr="00414411">
        <w:rPr>
          <w:rFonts w:ascii="Times New Roman" w:hAnsi="Times New Roman" w:hint="eastAsia"/>
          <w:color w:val="auto"/>
          <w:sz w:val="27"/>
          <w:szCs w:val="27"/>
        </w:rPr>
        <w:t>территории</w:t>
      </w:r>
      <w:r w:rsidR="00414411" w:rsidRPr="00414411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414411" w:rsidRPr="00414411">
        <w:rPr>
          <w:rFonts w:ascii="Times New Roman" w:hAnsi="Times New Roman" w:hint="eastAsia"/>
          <w:color w:val="auto"/>
          <w:sz w:val="27"/>
          <w:szCs w:val="27"/>
        </w:rPr>
        <w:t>выявленного</w:t>
      </w:r>
      <w:r w:rsidR="00414411" w:rsidRPr="00414411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414411" w:rsidRPr="00414411">
        <w:rPr>
          <w:rFonts w:ascii="Times New Roman" w:hAnsi="Times New Roman" w:hint="eastAsia"/>
          <w:color w:val="auto"/>
          <w:sz w:val="27"/>
          <w:szCs w:val="27"/>
        </w:rPr>
        <w:t>объекта</w:t>
      </w:r>
      <w:r w:rsidR="00414411" w:rsidRPr="00414411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414411" w:rsidRPr="00414411">
        <w:rPr>
          <w:rFonts w:ascii="Times New Roman" w:hAnsi="Times New Roman" w:hint="eastAsia"/>
          <w:color w:val="auto"/>
          <w:sz w:val="27"/>
          <w:szCs w:val="27"/>
        </w:rPr>
        <w:t>культурного</w:t>
      </w:r>
      <w:r w:rsidR="00414411" w:rsidRPr="00414411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414411" w:rsidRPr="00414411">
        <w:rPr>
          <w:rFonts w:ascii="Times New Roman" w:hAnsi="Times New Roman" w:hint="eastAsia"/>
          <w:color w:val="auto"/>
          <w:sz w:val="27"/>
          <w:szCs w:val="27"/>
        </w:rPr>
        <w:t>наследия</w:t>
      </w:r>
      <w:r w:rsidR="004C0FBC" w:rsidRPr="00DE5F71">
        <w:rPr>
          <w:rFonts w:ascii="Times New Roman" w:hAnsi="Times New Roman"/>
          <w:color w:val="auto"/>
          <w:sz w:val="27"/>
          <w:szCs w:val="27"/>
        </w:rPr>
        <w:t>.</w:t>
      </w:r>
      <w:r w:rsidRPr="00DE5F71">
        <w:rPr>
          <w:rFonts w:ascii="Times New Roman" w:hAnsi="Times New Roman"/>
          <w:color w:val="auto"/>
          <w:sz w:val="27"/>
          <w:szCs w:val="27"/>
        </w:rPr>
        <w:t xml:space="preserve"> </w:t>
      </w:r>
    </w:p>
    <w:p w14:paraId="069A3658" w14:textId="48FCAE18" w:rsidR="00FD406E" w:rsidRPr="00DE5F71" w:rsidRDefault="00FD406E" w:rsidP="001A32D6">
      <w:pPr>
        <w:spacing w:line="240" w:lineRule="auto"/>
        <w:jc w:val="both"/>
        <w:rPr>
          <w:rFonts w:ascii="Times New Roman" w:hAnsi="Times New Roman"/>
          <w:color w:val="auto"/>
          <w:sz w:val="27"/>
          <w:szCs w:val="27"/>
        </w:rPr>
      </w:pPr>
      <w:r w:rsidRPr="00DE5F71">
        <w:rPr>
          <w:rFonts w:ascii="Times New Roman" w:hAnsi="Times New Roman"/>
          <w:color w:val="auto"/>
          <w:sz w:val="27"/>
          <w:szCs w:val="27"/>
        </w:rPr>
        <w:t>7.</w:t>
      </w:r>
      <w:r w:rsidR="00FA1A55" w:rsidRPr="00DE5F71">
        <w:rPr>
          <w:rFonts w:ascii="Times New Roman" w:hAnsi="Times New Roman"/>
          <w:color w:val="auto"/>
          <w:sz w:val="27"/>
          <w:szCs w:val="27"/>
        </w:rPr>
        <w:t> </w:t>
      </w:r>
      <w:r w:rsidRPr="00DE5F71">
        <w:rPr>
          <w:rFonts w:ascii="Times New Roman" w:hAnsi="Times New Roman"/>
          <w:color w:val="auto"/>
          <w:sz w:val="27"/>
          <w:szCs w:val="27"/>
        </w:rPr>
        <w:t xml:space="preserve">Сведения о разработчике проекта нормативного правового акта: </w:t>
      </w:r>
      <w:r w:rsidR="001F5BB9" w:rsidRPr="00DE5F71">
        <w:rPr>
          <w:rFonts w:ascii="Times New Roman" w:hAnsi="Times New Roman"/>
          <w:color w:val="auto"/>
          <w:sz w:val="27"/>
          <w:szCs w:val="27"/>
        </w:rPr>
        <w:t>управление</w:t>
      </w:r>
      <w:r w:rsidR="00AF2882" w:rsidRPr="00DE5F71">
        <w:rPr>
          <w:rFonts w:ascii="Times New Roman" w:hAnsi="Times New Roman"/>
          <w:color w:val="auto"/>
          <w:sz w:val="27"/>
          <w:szCs w:val="27"/>
        </w:rPr>
        <w:t xml:space="preserve"> по государственной </w:t>
      </w:r>
      <w:r w:rsidR="00F035A2" w:rsidRPr="00DE5F71">
        <w:rPr>
          <w:rFonts w:ascii="Times New Roman" w:hAnsi="Times New Roman"/>
          <w:color w:val="auto"/>
          <w:sz w:val="27"/>
          <w:szCs w:val="27"/>
        </w:rPr>
        <w:t xml:space="preserve">охране </w:t>
      </w:r>
      <w:r w:rsidR="00AF2882" w:rsidRPr="00DE5F71">
        <w:rPr>
          <w:rFonts w:ascii="Times New Roman" w:hAnsi="Times New Roman"/>
          <w:color w:val="auto"/>
          <w:sz w:val="27"/>
          <w:szCs w:val="27"/>
        </w:rPr>
        <w:t>объектов культурного наследия Курской области</w:t>
      </w:r>
      <w:r w:rsidRPr="00DE5F71">
        <w:rPr>
          <w:rFonts w:ascii="Times New Roman" w:hAnsi="Times New Roman"/>
          <w:color w:val="auto"/>
          <w:sz w:val="27"/>
          <w:szCs w:val="27"/>
        </w:rPr>
        <w:t>.</w:t>
      </w:r>
    </w:p>
    <w:p w14:paraId="65238843" w14:textId="6FD58461" w:rsidR="00FD406E" w:rsidRPr="00DE5F71" w:rsidRDefault="00FD406E" w:rsidP="001A32D6">
      <w:pPr>
        <w:spacing w:line="240" w:lineRule="auto"/>
        <w:jc w:val="both"/>
        <w:rPr>
          <w:rFonts w:ascii="Times New Roman" w:hAnsi="Times New Roman"/>
          <w:color w:val="auto"/>
          <w:sz w:val="27"/>
          <w:szCs w:val="27"/>
        </w:rPr>
      </w:pPr>
      <w:r w:rsidRPr="00DE5F71">
        <w:rPr>
          <w:rFonts w:ascii="Times New Roman" w:hAnsi="Times New Roman"/>
          <w:color w:val="auto"/>
          <w:sz w:val="27"/>
          <w:szCs w:val="27"/>
        </w:rPr>
        <w:t xml:space="preserve">8. Срок, в течение которого разработчиком принимаются предложения: </w:t>
      </w:r>
      <w:r w:rsidR="001F5BB9" w:rsidRPr="00DE5F71">
        <w:rPr>
          <w:rFonts w:ascii="Times New Roman" w:hAnsi="Times New Roman"/>
          <w:color w:val="auto"/>
          <w:sz w:val="27"/>
          <w:szCs w:val="27"/>
        </w:rPr>
        <w:t xml:space="preserve">                </w:t>
      </w:r>
      <w:r w:rsidRPr="00DE5F71">
        <w:rPr>
          <w:rFonts w:ascii="Times New Roman" w:hAnsi="Times New Roman"/>
          <w:color w:val="auto"/>
          <w:sz w:val="27"/>
          <w:szCs w:val="27"/>
        </w:rPr>
        <w:t xml:space="preserve">в течение 10 календарных дней со дня размещения </w:t>
      </w:r>
      <w:r w:rsidR="001F5BB9" w:rsidRPr="00DE5F71">
        <w:rPr>
          <w:rFonts w:ascii="Times New Roman" w:hAnsi="Times New Roman"/>
          <w:color w:val="auto"/>
          <w:sz w:val="27"/>
          <w:szCs w:val="27"/>
        </w:rPr>
        <w:t xml:space="preserve">на официальном сайте Губернатора и Правительства Курской области в подразделе «проекты нормативных правовых актов (общественное обсуждение, независимая экспертиза) раздела «Документы» </w:t>
      </w:r>
      <w:r w:rsidRPr="00DE5F71">
        <w:rPr>
          <w:rFonts w:ascii="Times New Roman" w:hAnsi="Times New Roman"/>
          <w:color w:val="auto"/>
          <w:sz w:val="27"/>
          <w:szCs w:val="27"/>
        </w:rPr>
        <w:t>настоящего уведомления.</w:t>
      </w:r>
    </w:p>
    <w:p w14:paraId="1F2F5852" w14:textId="3BADAA83" w:rsidR="00FD406E" w:rsidRPr="0018317E" w:rsidRDefault="00FD406E" w:rsidP="001A32D6">
      <w:pPr>
        <w:spacing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DE5F71">
        <w:rPr>
          <w:rFonts w:ascii="Times New Roman" w:hAnsi="Times New Roman"/>
          <w:color w:val="auto"/>
          <w:sz w:val="27"/>
          <w:szCs w:val="27"/>
        </w:rPr>
        <w:t xml:space="preserve">9. Наиболее удобный способ представления </w:t>
      </w:r>
      <w:r w:rsidR="00C66BB4" w:rsidRPr="00C66BB4">
        <w:rPr>
          <w:rFonts w:ascii="Times New Roman" w:hAnsi="Times New Roman" w:hint="eastAsia"/>
          <w:color w:val="auto"/>
          <w:sz w:val="27"/>
          <w:szCs w:val="27"/>
        </w:rPr>
        <w:t>замечаний</w:t>
      </w:r>
      <w:r w:rsidR="00C66BB4" w:rsidRPr="00C66BB4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C66BB4" w:rsidRPr="00C66BB4">
        <w:rPr>
          <w:rFonts w:ascii="Times New Roman" w:hAnsi="Times New Roman" w:hint="eastAsia"/>
          <w:color w:val="auto"/>
          <w:sz w:val="27"/>
          <w:szCs w:val="27"/>
        </w:rPr>
        <w:t>и</w:t>
      </w:r>
      <w:r w:rsidR="00C66BB4" w:rsidRPr="00C66BB4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C66BB4" w:rsidRPr="00C66BB4">
        <w:rPr>
          <w:rFonts w:ascii="Times New Roman" w:hAnsi="Times New Roman" w:hint="eastAsia"/>
          <w:color w:val="auto"/>
          <w:sz w:val="27"/>
          <w:szCs w:val="27"/>
        </w:rPr>
        <w:t>предложений</w:t>
      </w:r>
      <w:r w:rsidRPr="00DE5F71">
        <w:rPr>
          <w:rFonts w:ascii="Times New Roman" w:hAnsi="Times New Roman"/>
          <w:color w:val="auto"/>
          <w:sz w:val="27"/>
          <w:szCs w:val="27"/>
        </w:rPr>
        <w:t xml:space="preserve">: </w:t>
      </w:r>
      <w:r w:rsidR="00C66BB4">
        <w:rPr>
          <w:rFonts w:ascii="Times New Roman" w:hAnsi="Times New Roman"/>
          <w:color w:val="auto"/>
          <w:sz w:val="27"/>
          <w:szCs w:val="27"/>
        </w:rPr>
        <w:t xml:space="preserve">                         </w:t>
      </w:r>
      <w:r w:rsidR="00DE5F71" w:rsidRPr="00DE5F71">
        <w:rPr>
          <w:rFonts w:ascii="Times New Roman" w:hAnsi="Times New Roman"/>
          <w:color w:val="auto"/>
          <w:sz w:val="27"/>
          <w:szCs w:val="27"/>
        </w:rPr>
        <w:t xml:space="preserve">в письменной форме по адресу: 305000, г. Курск, ул. Луначарского, д. 8, </w:t>
      </w:r>
      <w:r w:rsidR="00C66BB4">
        <w:rPr>
          <w:rFonts w:ascii="Times New Roman" w:hAnsi="Times New Roman"/>
          <w:color w:val="auto"/>
          <w:sz w:val="27"/>
          <w:szCs w:val="27"/>
        </w:rPr>
        <w:t xml:space="preserve">                    </w:t>
      </w:r>
      <w:r w:rsidR="00DE5F71" w:rsidRPr="00DE5F71">
        <w:rPr>
          <w:rFonts w:ascii="Times New Roman" w:hAnsi="Times New Roman"/>
          <w:color w:val="auto"/>
          <w:sz w:val="27"/>
          <w:szCs w:val="27"/>
        </w:rPr>
        <w:t>а также</w:t>
      </w:r>
      <w:r w:rsidR="00C66BB4">
        <w:rPr>
          <w:rFonts w:ascii="Times New Roman" w:hAnsi="Times New Roman"/>
          <w:color w:val="auto"/>
          <w:sz w:val="27"/>
          <w:szCs w:val="27"/>
        </w:rPr>
        <w:t xml:space="preserve"> </w:t>
      </w:r>
      <w:r w:rsidRPr="00DE5F71">
        <w:rPr>
          <w:rFonts w:ascii="Times New Roman" w:hAnsi="Times New Roman"/>
          <w:color w:val="auto"/>
          <w:sz w:val="27"/>
          <w:szCs w:val="27"/>
        </w:rPr>
        <w:t xml:space="preserve">по адресу электронной почты: </w:t>
      </w:r>
      <w:hyperlink r:id="rId4" w:history="1">
        <w:r w:rsidRPr="00DE5F71">
          <w:rPr>
            <w:rStyle w:val="a3"/>
            <w:rFonts w:ascii="Times New Roman" w:hAnsi="Times New Roman"/>
            <w:color w:val="auto"/>
            <w:sz w:val="27"/>
            <w:szCs w:val="27"/>
            <w:lang w:val="en-US"/>
          </w:rPr>
          <w:t>nadzorokn</w:t>
        </w:r>
        <w:r w:rsidRPr="00DE5F71">
          <w:rPr>
            <w:rStyle w:val="a3"/>
            <w:rFonts w:ascii="Times New Roman" w:hAnsi="Times New Roman"/>
            <w:color w:val="auto"/>
            <w:sz w:val="27"/>
            <w:szCs w:val="27"/>
          </w:rPr>
          <w:t>@</w:t>
        </w:r>
        <w:r w:rsidRPr="00DE5F71">
          <w:rPr>
            <w:rStyle w:val="a3"/>
            <w:rFonts w:ascii="Times New Roman" w:hAnsi="Times New Roman"/>
            <w:color w:val="auto"/>
            <w:sz w:val="27"/>
            <w:szCs w:val="27"/>
            <w:lang w:val="en-US"/>
          </w:rPr>
          <w:t>rkursk</w:t>
        </w:r>
        <w:r w:rsidRPr="00DE5F71">
          <w:rPr>
            <w:rStyle w:val="a3"/>
            <w:rFonts w:ascii="Times New Roman" w:hAnsi="Times New Roman"/>
            <w:color w:val="auto"/>
            <w:sz w:val="27"/>
            <w:szCs w:val="27"/>
          </w:rPr>
          <w:t>.</w:t>
        </w:r>
        <w:r w:rsidRPr="00DE5F71">
          <w:rPr>
            <w:rStyle w:val="a3"/>
            <w:rFonts w:ascii="Times New Roman" w:hAnsi="Times New Roman"/>
            <w:color w:val="auto"/>
            <w:sz w:val="27"/>
            <w:szCs w:val="27"/>
            <w:lang w:val="en-US"/>
          </w:rPr>
          <w:t>ru</w:t>
        </w:r>
      </w:hyperlink>
      <w:r w:rsidRPr="00DE5F71">
        <w:rPr>
          <w:rFonts w:ascii="Times New Roman" w:hAnsi="Times New Roman"/>
          <w:color w:val="auto"/>
          <w:sz w:val="27"/>
          <w:szCs w:val="27"/>
        </w:rPr>
        <w:t>.</w:t>
      </w:r>
    </w:p>
    <w:sectPr w:rsidR="00FD406E" w:rsidRPr="0018317E" w:rsidSect="004307F7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406E"/>
    <w:rsid w:val="00001E0F"/>
    <w:rsid w:val="00005677"/>
    <w:rsid w:val="00046488"/>
    <w:rsid w:val="00054F68"/>
    <w:rsid w:val="00077B2F"/>
    <w:rsid w:val="000E4275"/>
    <w:rsid w:val="000F15FD"/>
    <w:rsid w:val="00111361"/>
    <w:rsid w:val="00137E0A"/>
    <w:rsid w:val="001629CC"/>
    <w:rsid w:val="001A32D6"/>
    <w:rsid w:val="001F5BB9"/>
    <w:rsid w:val="00212792"/>
    <w:rsid w:val="00384CAA"/>
    <w:rsid w:val="003A27CE"/>
    <w:rsid w:val="003C256C"/>
    <w:rsid w:val="003E304B"/>
    <w:rsid w:val="00414411"/>
    <w:rsid w:val="00422411"/>
    <w:rsid w:val="004307F7"/>
    <w:rsid w:val="00442C3E"/>
    <w:rsid w:val="00490D47"/>
    <w:rsid w:val="00492BCE"/>
    <w:rsid w:val="00497543"/>
    <w:rsid w:val="0049794E"/>
    <w:rsid w:val="004C0FBC"/>
    <w:rsid w:val="004E7267"/>
    <w:rsid w:val="005579C7"/>
    <w:rsid w:val="00587ACA"/>
    <w:rsid w:val="00597755"/>
    <w:rsid w:val="005B69C5"/>
    <w:rsid w:val="006010C7"/>
    <w:rsid w:val="006A2F10"/>
    <w:rsid w:val="006F4D13"/>
    <w:rsid w:val="006F5C45"/>
    <w:rsid w:val="00743E21"/>
    <w:rsid w:val="007440B5"/>
    <w:rsid w:val="00767A10"/>
    <w:rsid w:val="007965C4"/>
    <w:rsid w:val="00811167"/>
    <w:rsid w:val="008C495B"/>
    <w:rsid w:val="008D04D8"/>
    <w:rsid w:val="009225F5"/>
    <w:rsid w:val="009575F3"/>
    <w:rsid w:val="009A3B45"/>
    <w:rsid w:val="00A5210C"/>
    <w:rsid w:val="00A679C3"/>
    <w:rsid w:val="00A909CC"/>
    <w:rsid w:val="00AA242A"/>
    <w:rsid w:val="00AE5390"/>
    <w:rsid w:val="00AF2882"/>
    <w:rsid w:val="00B3099C"/>
    <w:rsid w:val="00B83314"/>
    <w:rsid w:val="00B9140E"/>
    <w:rsid w:val="00BC5563"/>
    <w:rsid w:val="00C02067"/>
    <w:rsid w:val="00C53D0A"/>
    <w:rsid w:val="00C66BB4"/>
    <w:rsid w:val="00C80288"/>
    <w:rsid w:val="00C82879"/>
    <w:rsid w:val="00C84505"/>
    <w:rsid w:val="00C85B1D"/>
    <w:rsid w:val="00D26B49"/>
    <w:rsid w:val="00D316F7"/>
    <w:rsid w:val="00D34A52"/>
    <w:rsid w:val="00DC4A86"/>
    <w:rsid w:val="00DD6C82"/>
    <w:rsid w:val="00DE5F71"/>
    <w:rsid w:val="00DF47E4"/>
    <w:rsid w:val="00E43CFA"/>
    <w:rsid w:val="00E959BF"/>
    <w:rsid w:val="00EC7138"/>
    <w:rsid w:val="00F035A2"/>
    <w:rsid w:val="00F25337"/>
    <w:rsid w:val="00F34FE0"/>
    <w:rsid w:val="00F550CE"/>
    <w:rsid w:val="00F91772"/>
    <w:rsid w:val="00FA1A55"/>
    <w:rsid w:val="00FB5A79"/>
    <w:rsid w:val="00FD2995"/>
    <w:rsid w:val="00FD4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65547"/>
  <w15:docId w15:val="{90CF3F4B-41F7-4B13-AD06-0AB85259D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406E"/>
    <w:pPr>
      <w:spacing w:after="0" w:line="276" w:lineRule="auto"/>
    </w:pPr>
    <w:rPr>
      <w:rFonts w:ascii="XO Thames" w:eastAsia="Times New Roman" w:hAnsi="XO Thames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406E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C0FB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C0FBC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3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dzorokn@rkursk.ru/%20%2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52</cp:revision>
  <cp:lastPrinted>2021-08-09T08:11:00Z</cp:lastPrinted>
  <dcterms:created xsi:type="dcterms:W3CDTF">2021-01-26T09:27:00Z</dcterms:created>
  <dcterms:modified xsi:type="dcterms:W3CDTF">2026-03-18T05:03:00Z</dcterms:modified>
</cp:coreProperties>
</file>