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F524" w14:textId="77777777" w:rsidR="00A51A1C" w:rsidRPr="00E32555" w:rsidRDefault="000A1A71">
      <w:pPr>
        <w:ind w:left="4253"/>
        <w:jc w:val="center"/>
        <w:rPr>
          <w:rFonts w:ascii="XO Thames" w:hAnsi="XO Thames"/>
          <w:sz w:val="28"/>
          <w:szCs w:val="28"/>
        </w:rPr>
      </w:pPr>
      <w:r w:rsidRPr="00E32555">
        <w:rPr>
          <w:rFonts w:ascii="XO Thames" w:hAnsi="XO Thames"/>
          <w:sz w:val="28"/>
          <w:szCs w:val="28"/>
        </w:rPr>
        <w:t>УТВЕРЖДЕНЫ</w:t>
      </w:r>
    </w:p>
    <w:p w14:paraId="48605C3B" w14:textId="77777777" w:rsidR="002B7E22" w:rsidRPr="002B7E22" w:rsidRDefault="002B7E22" w:rsidP="002B7E22">
      <w:pPr>
        <w:ind w:left="4253"/>
        <w:jc w:val="center"/>
        <w:rPr>
          <w:rFonts w:ascii="XO Thames" w:hAnsi="XO Thames"/>
          <w:sz w:val="28"/>
          <w:szCs w:val="28"/>
        </w:rPr>
      </w:pPr>
      <w:r w:rsidRPr="002B7E22">
        <w:rPr>
          <w:rFonts w:ascii="XO Thames" w:hAnsi="XO Thames"/>
          <w:sz w:val="28"/>
          <w:szCs w:val="28"/>
        </w:rPr>
        <w:t>приказом управления</w:t>
      </w:r>
    </w:p>
    <w:p w14:paraId="33BF10D6" w14:textId="77777777" w:rsidR="002B7E22" w:rsidRPr="002B7E22" w:rsidRDefault="002B7E22" w:rsidP="002B7E22">
      <w:pPr>
        <w:ind w:left="4253"/>
        <w:jc w:val="center"/>
        <w:rPr>
          <w:rFonts w:ascii="XO Thames" w:hAnsi="XO Thames"/>
          <w:sz w:val="28"/>
          <w:szCs w:val="28"/>
        </w:rPr>
      </w:pPr>
      <w:r w:rsidRPr="002B7E22">
        <w:rPr>
          <w:rFonts w:ascii="XO Thames" w:hAnsi="XO Thames"/>
          <w:sz w:val="28"/>
          <w:szCs w:val="28"/>
        </w:rPr>
        <w:t xml:space="preserve"> по государственной охране </w:t>
      </w:r>
    </w:p>
    <w:p w14:paraId="43F5AD92" w14:textId="77777777" w:rsidR="002B7E22" w:rsidRPr="002B7E22" w:rsidRDefault="002B7E22" w:rsidP="002B7E22">
      <w:pPr>
        <w:ind w:left="4253"/>
        <w:jc w:val="center"/>
        <w:rPr>
          <w:rFonts w:ascii="XO Thames" w:hAnsi="XO Thames"/>
          <w:sz w:val="28"/>
          <w:szCs w:val="28"/>
        </w:rPr>
      </w:pPr>
      <w:r w:rsidRPr="002B7E22">
        <w:rPr>
          <w:rFonts w:ascii="XO Thames" w:hAnsi="XO Thames"/>
          <w:sz w:val="28"/>
          <w:szCs w:val="28"/>
        </w:rPr>
        <w:t>объектов культурного наследия</w:t>
      </w:r>
    </w:p>
    <w:p w14:paraId="20A83727" w14:textId="43108CFC" w:rsidR="00A51A1C" w:rsidRPr="00E32555" w:rsidRDefault="002B7E22" w:rsidP="002B7E22">
      <w:pPr>
        <w:ind w:left="4253"/>
        <w:jc w:val="center"/>
        <w:rPr>
          <w:rFonts w:ascii="XO Thames" w:hAnsi="XO Thames"/>
          <w:sz w:val="28"/>
          <w:szCs w:val="28"/>
        </w:rPr>
      </w:pPr>
      <w:r w:rsidRPr="002B7E22">
        <w:rPr>
          <w:rFonts w:ascii="XO Thames" w:hAnsi="XO Thames"/>
          <w:sz w:val="28"/>
          <w:szCs w:val="28"/>
        </w:rPr>
        <w:t>Курской области</w:t>
      </w:r>
    </w:p>
    <w:p w14:paraId="70589B2C" w14:textId="05ECAA6D" w:rsidR="00A51A1C" w:rsidRPr="00E32555" w:rsidRDefault="00484372" w:rsidP="00484372">
      <w:pPr>
        <w:ind w:left="4253"/>
        <w:jc w:val="center"/>
        <w:rPr>
          <w:rFonts w:ascii="XO Thames" w:hAnsi="XO Thames"/>
          <w:sz w:val="28"/>
          <w:szCs w:val="28"/>
        </w:rPr>
      </w:pPr>
      <w:r>
        <w:rPr>
          <w:rFonts w:asciiTheme="minorHAnsi" w:hAnsiTheme="minorHAnsi" w:hint="eastAsia"/>
          <w:sz w:val="28"/>
        </w:rPr>
        <w:t>о</w:t>
      </w:r>
      <w:r>
        <w:rPr>
          <w:rFonts w:ascii="XO Thames" w:hAnsi="XO Thames"/>
          <w:sz w:val="28"/>
        </w:rPr>
        <w:t>т</w:t>
      </w:r>
      <w:r>
        <w:rPr>
          <w:rFonts w:asciiTheme="minorHAnsi" w:hAnsiTheme="minorHAnsi"/>
          <w:sz w:val="28"/>
        </w:rPr>
        <w:t xml:space="preserve"> __________ </w:t>
      </w:r>
      <w:r>
        <w:rPr>
          <w:rFonts w:ascii="XO Thames" w:hAnsi="XO Thames"/>
          <w:sz w:val="28"/>
        </w:rPr>
        <w:t>№</w:t>
      </w:r>
      <w:r>
        <w:rPr>
          <w:rFonts w:asciiTheme="minorHAnsi" w:hAnsiTheme="minorHAnsi"/>
          <w:sz w:val="28"/>
        </w:rPr>
        <w:t xml:space="preserve"> ___________</w:t>
      </w:r>
    </w:p>
    <w:p w14:paraId="1245D62E" w14:textId="77777777" w:rsidR="00A51A1C" w:rsidRPr="00E32555" w:rsidRDefault="00A51A1C">
      <w:pPr>
        <w:jc w:val="center"/>
        <w:rPr>
          <w:rFonts w:ascii="XO Thames" w:hAnsi="XO Thames"/>
          <w:sz w:val="28"/>
          <w:szCs w:val="28"/>
        </w:rPr>
      </w:pPr>
    </w:p>
    <w:p w14:paraId="6558AB39" w14:textId="77777777" w:rsidR="00563F3E" w:rsidRDefault="00563F3E" w:rsidP="007E0E2E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</w:p>
    <w:p w14:paraId="696A0CC3" w14:textId="77777777" w:rsidR="002B7E22" w:rsidRDefault="002B7E22" w:rsidP="002B7E22">
      <w:pPr>
        <w:autoSpaceDE w:val="0"/>
        <w:autoSpaceDN w:val="0"/>
        <w:adjustRightInd w:val="0"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  <w:t>ГРАНИЦЫ ТЕРРИТОРИИ</w:t>
      </w:r>
    </w:p>
    <w:p w14:paraId="7E796B45" w14:textId="77777777" w:rsidR="00653708" w:rsidRDefault="00653708" w:rsidP="00653708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>
        <w:rPr>
          <w:b/>
          <w:sz w:val="28"/>
        </w:rPr>
        <w:t>объекта</w:t>
      </w:r>
      <w:r w:rsidRPr="000E46E7">
        <w:rPr>
          <w:rFonts w:ascii="XO Thames" w:hAnsi="XO Thames"/>
          <w:b/>
          <w:sz w:val="28"/>
        </w:rPr>
        <w:t xml:space="preserve"> культурного наследия регионального значения</w:t>
      </w:r>
      <w:r>
        <w:rPr>
          <w:rFonts w:ascii="XO Thames" w:hAnsi="XO Thames"/>
          <w:b/>
          <w:sz w:val="28"/>
        </w:rPr>
        <w:t xml:space="preserve"> </w:t>
      </w:r>
    </w:p>
    <w:p w14:paraId="1315293C" w14:textId="77777777" w:rsidR="00653708" w:rsidRDefault="00653708" w:rsidP="00653708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 w:rsidRPr="00E15AE2">
        <w:rPr>
          <w:rFonts w:ascii="XO Thames" w:hAnsi="XO Thames"/>
          <w:b/>
          <w:sz w:val="28"/>
        </w:rPr>
        <w:t>«Ансамбль усадьбы Хлюстиных»,</w:t>
      </w:r>
      <w:r>
        <w:rPr>
          <w:rFonts w:ascii="XO Thames" w:hAnsi="XO Thames"/>
          <w:b/>
          <w:sz w:val="28"/>
        </w:rPr>
        <w:t xml:space="preserve"> </w:t>
      </w:r>
      <w:r w:rsidRPr="00E15AE2">
        <w:rPr>
          <w:rFonts w:ascii="XO Thames" w:hAnsi="XO Thames"/>
          <w:b/>
          <w:sz w:val="28"/>
        </w:rPr>
        <w:t xml:space="preserve">1850-е годы, </w:t>
      </w:r>
    </w:p>
    <w:p w14:paraId="2DDB9D51" w14:textId="77777777" w:rsidR="00653708" w:rsidRDefault="00653708" w:rsidP="00653708">
      <w:pPr>
        <w:shd w:val="clear" w:color="auto" w:fill="FFFFFF"/>
        <w:tabs>
          <w:tab w:val="left" w:pos="4678"/>
        </w:tabs>
        <w:jc w:val="center"/>
        <w:rPr>
          <w:rFonts w:ascii="XO Thames" w:hAnsi="XO Thames"/>
          <w:b/>
          <w:sz w:val="28"/>
        </w:rPr>
      </w:pPr>
      <w:r>
        <w:rPr>
          <w:rFonts w:ascii="XO Thames" w:hAnsi="XO Thames" w:hint="eastAsia"/>
          <w:b/>
          <w:sz w:val="28"/>
        </w:rPr>
        <w:t>р</w:t>
      </w:r>
      <w:r w:rsidRPr="00E15AE2">
        <w:rPr>
          <w:rFonts w:ascii="XO Thames" w:hAnsi="XO Thames"/>
          <w:b/>
          <w:sz w:val="28"/>
        </w:rPr>
        <w:t>асположенного</w:t>
      </w:r>
      <w:r>
        <w:rPr>
          <w:rFonts w:ascii="XO Thames" w:hAnsi="XO Thames"/>
          <w:b/>
          <w:sz w:val="28"/>
        </w:rPr>
        <w:t xml:space="preserve"> </w:t>
      </w:r>
      <w:r w:rsidRPr="00E15AE2">
        <w:rPr>
          <w:rFonts w:ascii="XO Thames" w:hAnsi="XO Thames"/>
          <w:b/>
          <w:sz w:val="28"/>
        </w:rPr>
        <w:t xml:space="preserve">по адресу: Курская область, Железногорский район, </w:t>
      </w:r>
    </w:p>
    <w:p w14:paraId="2E0D2183" w14:textId="5D2F00F2" w:rsidR="0038029F" w:rsidRPr="00602A28" w:rsidRDefault="00653708" w:rsidP="00653708">
      <w:pPr>
        <w:autoSpaceDE w:val="0"/>
        <w:autoSpaceDN w:val="0"/>
        <w:adjustRightInd w:val="0"/>
        <w:jc w:val="center"/>
        <w:rPr>
          <w:b/>
          <w:color w:val="auto"/>
          <w:sz w:val="28"/>
          <w:szCs w:val="28"/>
        </w:rPr>
      </w:pPr>
      <w:r w:rsidRPr="00E15AE2">
        <w:rPr>
          <w:rFonts w:ascii="XO Thames" w:hAnsi="XO Thames"/>
          <w:b/>
          <w:sz w:val="28"/>
        </w:rPr>
        <w:t>деревня Копенки, улица Молодежная, дом 27а, здание 29</w:t>
      </w:r>
    </w:p>
    <w:p w14:paraId="48CB6433" w14:textId="77777777" w:rsidR="00E32555" w:rsidRDefault="00E32555">
      <w:pPr>
        <w:contextualSpacing/>
        <w:jc w:val="center"/>
        <w:rPr>
          <w:rFonts w:ascii="XO Thames" w:hAnsi="XO Thames"/>
          <w:b/>
          <w:sz w:val="28"/>
          <w:szCs w:val="28"/>
        </w:rPr>
      </w:pPr>
    </w:p>
    <w:p w14:paraId="7EB6957D" w14:textId="77777777" w:rsidR="00EF0E28" w:rsidRDefault="00EF0E28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</w:p>
    <w:p w14:paraId="3DCFC88D" w14:textId="15AD8D84" w:rsidR="00A51A1C" w:rsidRDefault="000A1A71">
      <w:pPr>
        <w:contextualSpacing/>
        <w:jc w:val="center"/>
        <w:rPr>
          <w:rFonts w:asciiTheme="minorHAnsi" w:hAnsiTheme="minorHAnsi"/>
          <w:b/>
          <w:sz w:val="28"/>
          <w:szCs w:val="28"/>
        </w:rPr>
      </w:pPr>
      <w:r w:rsidRPr="00E32555">
        <w:rPr>
          <w:rFonts w:ascii="XO Thames" w:hAnsi="XO Thames"/>
          <w:b/>
          <w:sz w:val="28"/>
          <w:szCs w:val="28"/>
        </w:rPr>
        <w:t>Описание границ территории объекта культурного наследия</w:t>
      </w:r>
    </w:p>
    <w:p w14:paraId="674DA2C3" w14:textId="77777777" w:rsidR="00A51A1C" w:rsidRPr="00602A28" w:rsidRDefault="00A51A1C" w:rsidP="00602A28">
      <w:pPr>
        <w:contextualSpacing/>
        <w:jc w:val="both"/>
        <w:rPr>
          <w:rFonts w:asciiTheme="minorHAnsi" w:hAnsiTheme="minorHAnsi"/>
          <w:sz w:val="28"/>
          <w:szCs w:val="28"/>
        </w:rPr>
      </w:pPr>
    </w:p>
    <w:p w14:paraId="424B3731" w14:textId="4076E43B" w:rsidR="00484372" w:rsidRDefault="00563F3E" w:rsidP="002B7E22">
      <w:pPr>
        <w:ind w:firstLine="567"/>
        <w:jc w:val="both"/>
        <w:rPr>
          <w:color w:val="auto"/>
          <w:sz w:val="28"/>
          <w:szCs w:val="28"/>
        </w:rPr>
      </w:pPr>
      <w:r w:rsidRPr="00563F3E">
        <w:rPr>
          <w:color w:val="auto"/>
          <w:sz w:val="28"/>
          <w:szCs w:val="28"/>
        </w:rPr>
        <w:t>Границ</w:t>
      </w:r>
      <w:r w:rsidR="00484372">
        <w:rPr>
          <w:color w:val="auto"/>
          <w:sz w:val="28"/>
          <w:szCs w:val="28"/>
        </w:rPr>
        <w:t>у</w:t>
      </w:r>
      <w:r w:rsidRPr="00563F3E">
        <w:rPr>
          <w:color w:val="auto"/>
          <w:sz w:val="28"/>
          <w:szCs w:val="28"/>
        </w:rPr>
        <w:t xml:space="preserve"> </w:t>
      </w:r>
      <w:r w:rsidR="00484372" w:rsidRPr="00484372">
        <w:rPr>
          <w:color w:val="auto"/>
          <w:sz w:val="28"/>
          <w:szCs w:val="28"/>
        </w:rPr>
        <w:t>территории объекта культурного наследия</w:t>
      </w:r>
      <w:r w:rsidR="002B7E22">
        <w:rPr>
          <w:color w:val="auto"/>
          <w:sz w:val="28"/>
          <w:szCs w:val="28"/>
        </w:rPr>
        <w:t xml:space="preserve"> </w:t>
      </w:r>
      <w:r w:rsidR="001010E0" w:rsidRPr="001010E0">
        <w:rPr>
          <w:color w:val="auto"/>
          <w:sz w:val="28"/>
          <w:szCs w:val="28"/>
        </w:rPr>
        <w:t>«Ансамбль усадьбы Хлюстиных», 1850-е годы</w:t>
      </w:r>
      <w:r w:rsidR="002B7E22" w:rsidRPr="002B7E22">
        <w:rPr>
          <w:color w:val="auto"/>
          <w:sz w:val="28"/>
          <w:szCs w:val="28"/>
        </w:rPr>
        <w:t>,</w:t>
      </w:r>
      <w:r w:rsidR="002B7E22">
        <w:rPr>
          <w:color w:val="auto"/>
          <w:sz w:val="28"/>
          <w:szCs w:val="28"/>
        </w:rPr>
        <w:t xml:space="preserve"> в составе: «</w:t>
      </w:r>
      <w:r w:rsidR="002B7E22" w:rsidRPr="002B7E22">
        <w:rPr>
          <w:color w:val="auto"/>
          <w:sz w:val="28"/>
          <w:szCs w:val="28"/>
        </w:rPr>
        <w:t>Главный усадебный дом</w:t>
      </w:r>
      <w:r w:rsidR="002B7E22">
        <w:rPr>
          <w:color w:val="auto"/>
          <w:sz w:val="28"/>
          <w:szCs w:val="28"/>
        </w:rPr>
        <w:t xml:space="preserve">», </w:t>
      </w:r>
      <w:r w:rsidR="001010E0" w:rsidRPr="001010E0">
        <w:rPr>
          <w:color w:val="auto"/>
          <w:sz w:val="28"/>
          <w:szCs w:val="28"/>
        </w:rPr>
        <w:t>1850-е годы</w:t>
      </w:r>
      <w:r w:rsidR="002B7E22">
        <w:rPr>
          <w:color w:val="auto"/>
          <w:sz w:val="28"/>
          <w:szCs w:val="28"/>
        </w:rPr>
        <w:t>, «</w:t>
      </w:r>
      <w:r w:rsidR="001010E0">
        <w:rPr>
          <w:color w:val="auto"/>
          <w:sz w:val="28"/>
          <w:szCs w:val="28"/>
        </w:rPr>
        <w:t>Конюшня</w:t>
      </w:r>
      <w:r w:rsidR="002B7E22">
        <w:rPr>
          <w:color w:val="auto"/>
          <w:sz w:val="28"/>
          <w:szCs w:val="28"/>
        </w:rPr>
        <w:t xml:space="preserve">», </w:t>
      </w:r>
      <w:r w:rsidR="001010E0" w:rsidRPr="001010E0">
        <w:rPr>
          <w:color w:val="auto"/>
          <w:sz w:val="28"/>
          <w:szCs w:val="28"/>
        </w:rPr>
        <w:t>1850-е годы</w:t>
      </w:r>
      <w:r w:rsidR="002B7E22">
        <w:rPr>
          <w:color w:val="auto"/>
          <w:sz w:val="28"/>
          <w:szCs w:val="28"/>
        </w:rPr>
        <w:t xml:space="preserve">, </w:t>
      </w:r>
      <w:r w:rsidR="00484372" w:rsidRPr="00484372">
        <w:rPr>
          <w:color w:val="auto"/>
          <w:sz w:val="28"/>
          <w:szCs w:val="28"/>
        </w:rPr>
        <w:t xml:space="preserve">определяет пространство </w:t>
      </w:r>
      <w:r w:rsidR="00484372">
        <w:rPr>
          <w:color w:val="auto"/>
          <w:sz w:val="28"/>
          <w:szCs w:val="28"/>
        </w:rPr>
        <w:t xml:space="preserve">                              </w:t>
      </w:r>
      <w:r w:rsidR="00484372" w:rsidRPr="00484372">
        <w:rPr>
          <w:color w:val="auto"/>
          <w:sz w:val="28"/>
          <w:szCs w:val="28"/>
        </w:rPr>
        <w:t>на исторической</w:t>
      </w:r>
      <w:r w:rsidR="002B7E22">
        <w:rPr>
          <w:color w:val="auto"/>
          <w:sz w:val="28"/>
          <w:szCs w:val="28"/>
        </w:rPr>
        <w:t xml:space="preserve"> </w:t>
      </w:r>
      <w:r w:rsidR="00484372" w:rsidRPr="00484372">
        <w:rPr>
          <w:color w:val="auto"/>
          <w:sz w:val="28"/>
          <w:szCs w:val="28"/>
        </w:rPr>
        <w:t>территории</w:t>
      </w:r>
      <w:r w:rsidR="001010E0">
        <w:rPr>
          <w:color w:val="auto"/>
          <w:sz w:val="28"/>
          <w:szCs w:val="28"/>
        </w:rPr>
        <w:t xml:space="preserve"> </w:t>
      </w:r>
      <w:r w:rsidR="002B7E22">
        <w:rPr>
          <w:color w:val="auto"/>
          <w:sz w:val="28"/>
          <w:szCs w:val="28"/>
        </w:rPr>
        <w:t xml:space="preserve">усадьбы </w:t>
      </w:r>
      <w:r w:rsidR="00484372" w:rsidRPr="00484372">
        <w:rPr>
          <w:color w:val="auto"/>
          <w:sz w:val="28"/>
          <w:szCs w:val="28"/>
        </w:rPr>
        <w:t xml:space="preserve">вокруг объектов ансамбля </w:t>
      </w:r>
      <w:r w:rsidR="00484372">
        <w:rPr>
          <w:color w:val="auto"/>
          <w:sz w:val="28"/>
          <w:szCs w:val="28"/>
        </w:rPr>
        <w:t xml:space="preserve">                   </w:t>
      </w:r>
      <w:r w:rsidR="00484372" w:rsidRPr="00484372">
        <w:rPr>
          <w:color w:val="auto"/>
          <w:sz w:val="28"/>
          <w:szCs w:val="28"/>
        </w:rPr>
        <w:t>и проходит, отстоя от него на определённом, заданном экспертизой расстоянии.</w:t>
      </w:r>
    </w:p>
    <w:p w14:paraId="5B946550" w14:textId="74BAEF28" w:rsidR="00015B29" w:rsidRPr="00602A28" w:rsidRDefault="00484372" w:rsidP="00484372">
      <w:pPr>
        <w:ind w:firstLine="567"/>
        <w:jc w:val="both"/>
        <w:rPr>
          <w:color w:val="auto"/>
          <w:sz w:val="28"/>
          <w:szCs w:val="28"/>
        </w:rPr>
      </w:pPr>
      <w:r w:rsidRPr="00484372">
        <w:rPr>
          <w:color w:val="auto"/>
          <w:sz w:val="28"/>
          <w:szCs w:val="28"/>
        </w:rPr>
        <w:t xml:space="preserve">Граница территории объекта культурного наследия представлена двумя участками </w:t>
      </w:r>
      <w:r>
        <w:rPr>
          <w:color w:val="auto"/>
          <w:sz w:val="28"/>
          <w:szCs w:val="28"/>
        </w:rPr>
        <w:t>–</w:t>
      </w:r>
      <w:r w:rsidRPr="00484372">
        <w:rPr>
          <w:color w:val="auto"/>
          <w:sz w:val="28"/>
          <w:szCs w:val="28"/>
        </w:rPr>
        <w:t xml:space="preserve"> Т</w:t>
      </w:r>
      <w:r>
        <w:rPr>
          <w:color w:val="auto"/>
          <w:sz w:val="28"/>
          <w:szCs w:val="28"/>
        </w:rPr>
        <w:t xml:space="preserve"> </w:t>
      </w:r>
      <w:r w:rsidRPr="00484372">
        <w:rPr>
          <w:color w:val="auto"/>
          <w:sz w:val="28"/>
          <w:szCs w:val="28"/>
        </w:rPr>
        <w:t xml:space="preserve">1, Т 2. Формы участков в границах территории объектов культурного наследия </w:t>
      </w:r>
      <w:r w:rsidR="001010E0">
        <w:rPr>
          <w:color w:val="auto"/>
          <w:sz w:val="28"/>
          <w:szCs w:val="28"/>
        </w:rPr>
        <w:t xml:space="preserve">Г-образная и </w:t>
      </w:r>
      <w:r w:rsidRPr="00484372">
        <w:rPr>
          <w:color w:val="auto"/>
          <w:sz w:val="28"/>
          <w:szCs w:val="28"/>
        </w:rPr>
        <w:t>прямоугольн</w:t>
      </w:r>
      <w:r w:rsidR="001010E0">
        <w:rPr>
          <w:color w:val="auto"/>
          <w:sz w:val="28"/>
          <w:szCs w:val="28"/>
        </w:rPr>
        <w:t>ая</w:t>
      </w:r>
      <w:r w:rsidRPr="00484372">
        <w:rPr>
          <w:color w:val="auto"/>
          <w:sz w:val="28"/>
          <w:szCs w:val="28"/>
        </w:rPr>
        <w:t>, общей площадью</w:t>
      </w:r>
      <w:r w:rsidR="001010E0">
        <w:rPr>
          <w:color w:val="auto"/>
          <w:sz w:val="28"/>
          <w:szCs w:val="28"/>
        </w:rPr>
        <w:t xml:space="preserve"> 2284</w:t>
      </w:r>
      <w:r w:rsidRPr="00484372">
        <w:rPr>
          <w:color w:val="auto"/>
          <w:sz w:val="28"/>
          <w:szCs w:val="28"/>
        </w:rPr>
        <w:t xml:space="preserve"> кв. м</w:t>
      </w:r>
      <w:r w:rsidR="000A1A71" w:rsidRPr="00E32555">
        <w:rPr>
          <w:rFonts w:ascii="XO Thames" w:hAnsi="XO Thames"/>
          <w:sz w:val="28"/>
          <w:szCs w:val="28"/>
        </w:rPr>
        <w:t>.</w:t>
      </w:r>
    </w:p>
    <w:p w14:paraId="02CE814A" w14:textId="77777777" w:rsidR="00592D10" w:rsidRDefault="00592D10" w:rsidP="008C5E60">
      <w:pPr>
        <w:contextualSpacing/>
        <w:jc w:val="center"/>
        <w:rPr>
          <w:rFonts w:ascii="XO Thames" w:hAnsi="XO Thames"/>
          <w:b/>
          <w:sz w:val="28"/>
          <w:szCs w:val="28"/>
        </w:rPr>
      </w:pPr>
    </w:p>
    <w:p w14:paraId="2002C233" w14:textId="77777777" w:rsidR="00EF0E28" w:rsidRDefault="00EF0E28" w:rsidP="00602A28">
      <w:pPr>
        <w:contextualSpacing/>
        <w:jc w:val="center"/>
        <w:rPr>
          <w:b/>
          <w:sz w:val="28"/>
          <w:szCs w:val="28"/>
        </w:rPr>
      </w:pPr>
    </w:p>
    <w:p w14:paraId="5DC5D2FB" w14:textId="77777777" w:rsidR="00664CEC" w:rsidRDefault="00602A28" w:rsidP="00602A28">
      <w:pPr>
        <w:contextualSpacing/>
        <w:jc w:val="center"/>
        <w:rPr>
          <w:b/>
          <w:sz w:val="28"/>
          <w:szCs w:val="28"/>
        </w:rPr>
      </w:pPr>
      <w:r w:rsidRPr="00602A28">
        <w:rPr>
          <w:b/>
          <w:sz w:val="28"/>
          <w:szCs w:val="28"/>
        </w:rPr>
        <w:t xml:space="preserve">Текстовое описание </w:t>
      </w:r>
      <w:r w:rsidR="00664CEC" w:rsidRPr="007128B3">
        <w:rPr>
          <w:b/>
          <w:sz w:val="28"/>
          <w:szCs w:val="28"/>
        </w:rPr>
        <w:t>характерных (поворотных)</w:t>
      </w:r>
      <w:r w:rsidRPr="00602A28">
        <w:rPr>
          <w:b/>
          <w:sz w:val="28"/>
          <w:szCs w:val="28"/>
        </w:rPr>
        <w:t xml:space="preserve"> точек </w:t>
      </w:r>
    </w:p>
    <w:p w14:paraId="306E3FB1" w14:textId="72922160" w:rsidR="00602A28" w:rsidRDefault="00664CEC" w:rsidP="00664CEC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602A28" w:rsidRPr="00602A28">
        <w:rPr>
          <w:b/>
          <w:sz w:val="28"/>
          <w:szCs w:val="28"/>
        </w:rPr>
        <w:t>раницы</w:t>
      </w:r>
      <w:r>
        <w:rPr>
          <w:b/>
          <w:sz w:val="28"/>
          <w:szCs w:val="28"/>
        </w:rPr>
        <w:t xml:space="preserve"> </w:t>
      </w:r>
      <w:r w:rsidR="00602A28" w:rsidRPr="00602A28">
        <w:rPr>
          <w:b/>
          <w:sz w:val="28"/>
          <w:szCs w:val="28"/>
        </w:rPr>
        <w:t xml:space="preserve">территории – </w:t>
      </w:r>
      <w:bookmarkStart w:id="0" w:name="_Hlk101260421"/>
      <w:r w:rsidR="00602A28" w:rsidRPr="00602A28">
        <w:rPr>
          <w:b/>
          <w:sz w:val="28"/>
          <w:szCs w:val="28"/>
        </w:rPr>
        <w:t>участок Т 1</w:t>
      </w:r>
    </w:p>
    <w:bookmarkEnd w:id="0"/>
    <w:p w14:paraId="72D2DD76" w14:textId="77777777" w:rsidR="00A51A1C" w:rsidRPr="00E32555" w:rsidRDefault="00A51A1C">
      <w:pPr>
        <w:contextualSpacing/>
        <w:jc w:val="center"/>
        <w:rPr>
          <w:rFonts w:ascii="XO Thames" w:hAnsi="XO Thames"/>
          <w:b/>
          <w:sz w:val="28"/>
          <w:szCs w:val="28"/>
        </w:rPr>
      </w:pPr>
    </w:p>
    <w:p w14:paraId="2730B955" w14:textId="4C944D1E" w:rsidR="00563F3E" w:rsidRDefault="00563F3E" w:rsidP="00A074BA">
      <w:pPr>
        <w:ind w:firstLine="567"/>
        <w:jc w:val="both"/>
        <w:rPr>
          <w:sz w:val="28"/>
          <w:szCs w:val="28"/>
        </w:rPr>
      </w:pPr>
      <w:r w:rsidRPr="00563F3E">
        <w:rPr>
          <w:sz w:val="28"/>
          <w:szCs w:val="28"/>
        </w:rPr>
        <w:t>1-2</w:t>
      </w:r>
      <w:r w:rsidR="001010E0">
        <w:rPr>
          <w:sz w:val="28"/>
          <w:szCs w:val="28"/>
        </w:rPr>
        <w:t>-3-4</w:t>
      </w:r>
      <w:r w:rsidR="000D5361">
        <w:rPr>
          <w:sz w:val="28"/>
          <w:szCs w:val="28"/>
        </w:rPr>
        <w:t> </w:t>
      </w:r>
      <w:r w:rsidRPr="00563F3E">
        <w:rPr>
          <w:sz w:val="28"/>
          <w:szCs w:val="28"/>
        </w:rPr>
        <w:t>-</w:t>
      </w:r>
      <w:r w:rsidR="000D5361">
        <w:rPr>
          <w:sz w:val="28"/>
          <w:szCs w:val="28"/>
        </w:rPr>
        <w:t> </w:t>
      </w:r>
      <w:r w:rsidR="00A074BA" w:rsidRPr="00A074BA">
        <w:rPr>
          <w:sz w:val="28"/>
          <w:szCs w:val="28"/>
        </w:rPr>
        <w:t>граница в северной и восточной части участка проходит ломаной линией с запада на восток и север на юг вдоль стены здания</w:t>
      </w:r>
      <w:r>
        <w:rPr>
          <w:sz w:val="28"/>
          <w:szCs w:val="28"/>
        </w:rPr>
        <w:t>;</w:t>
      </w:r>
    </w:p>
    <w:p w14:paraId="6BA435D1" w14:textId="10D50ECC" w:rsidR="00563F3E" w:rsidRDefault="001010E0" w:rsidP="00A07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4-5</w:t>
      </w:r>
      <w:r w:rsidR="000D5361">
        <w:rPr>
          <w:sz w:val="28"/>
          <w:szCs w:val="28"/>
        </w:rPr>
        <w:t> </w:t>
      </w:r>
      <w:r w:rsidR="00563F3E" w:rsidRPr="00563F3E">
        <w:rPr>
          <w:sz w:val="28"/>
          <w:szCs w:val="28"/>
        </w:rPr>
        <w:t>-</w:t>
      </w:r>
      <w:r w:rsidR="000D5361">
        <w:rPr>
          <w:sz w:val="28"/>
          <w:szCs w:val="28"/>
        </w:rPr>
        <w:t> </w:t>
      </w:r>
      <w:r w:rsidR="00A074BA" w:rsidRPr="00A074BA">
        <w:rPr>
          <w:sz w:val="28"/>
          <w:szCs w:val="28"/>
        </w:rPr>
        <w:t>граница в восточной части участка проходит с севера на юг вдоль стены здания на расстоянии 1,5 м</w:t>
      </w:r>
      <w:r w:rsidR="00563F3E">
        <w:rPr>
          <w:sz w:val="28"/>
          <w:szCs w:val="28"/>
        </w:rPr>
        <w:t>;</w:t>
      </w:r>
    </w:p>
    <w:p w14:paraId="06686AE0" w14:textId="3B915CA7" w:rsidR="00563F3E" w:rsidRDefault="001010E0" w:rsidP="00A07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5-6</w:t>
      </w:r>
      <w:r w:rsidR="000D5361">
        <w:rPr>
          <w:sz w:val="28"/>
          <w:szCs w:val="28"/>
        </w:rPr>
        <w:t> </w:t>
      </w:r>
      <w:r w:rsidR="00563F3E" w:rsidRPr="00563F3E">
        <w:rPr>
          <w:sz w:val="28"/>
          <w:szCs w:val="28"/>
        </w:rPr>
        <w:t>-</w:t>
      </w:r>
      <w:r w:rsidR="000D5361">
        <w:rPr>
          <w:sz w:val="28"/>
          <w:szCs w:val="28"/>
        </w:rPr>
        <w:t> </w:t>
      </w:r>
      <w:r w:rsidR="00A074BA" w:rsidRPr="00A074BA">
        <w:rPr>
          <w:sz w:val="28"/>
          <w:szCs w:val="28"/>
        </w:rPr>
        <w:t>граница в южной части участка проходит с востока на запад</w:t>
      </w:r>
      <w:r w:rsidR="00A074BA">
        <w:rPr>
          <w:sz w:val="28"/>
          <w:szCs w:val="28"/>
        </w:rPr>
        <w:t xml:space="preserve"> </w:t>
      </w:r>
      <w:r w:rsidR="00A074BA" w:rsidRPr="00A074BA">
        <w:rPr>
          <w:sz w:val="28"/>
          <w:szCs w:val="28"/>
        </w:rPr>
        <w:t>вдоль стены здания на расстоянии 1,5 м</w:t>
      </w:r>
      <w:r w:rsidR="00563F3E">
        <w:rPr>
          <w:sz w:val="28"/>
          <w:szCs w:val="28"/>
        </w:rPr>
        <w:t>;</w:t>
      </w:r>
    </w:p>
    <w:p w14:paraId="7CF4A1D7" w14:textId="2DB751FD" w:rsidR="00602A28" w:rsidRDefault="001010E0" w:rsidP="00A074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63F3E" w:rsidRPr="00563F3E">
        <w:rPr>
          <w:sz w:val="28"/>
          <w:szCs w:val="28"/>
        </w:rPr>
        <w:t>-1</w:t>
      </w:r>
      <w:r w:rsidR="000D5361">
        <w:rPr>
          <w:sz w:val="28"/>
          <w:szCs w:val="28"/>
        </w:rPr>
        <w:t> - </w:t>
      </w:r>
      <w:r w:rsidR="00A074BA" w:rsidRPr="00A074BA">
        <w:rPr>
          <w:sz w:val="28"/>
          <w:szCs w:val="28"/>
        </w:rPr>
        <w:t>граница в западной части участка проходит с юга на север вдоль стены здания на расстоянии 1,5 м</w:t>
      </w:r>
      <w:r w:rsidR="00602A28" w:rsidRPr="00602A28">
        <w:rPr>
          <w:sz w:val="28"/>
          <w:szCs w:val="28"/>
        </w:rPr>
        <w:t>.</w:t>
      </w:r>
    </w:p>
    <w:p w14:paraId="56AA8AFB" w14:textId="77777777" w:rsidR="002B054C" w:rsidRDefault="002B054C" w:rsidP="00B66550">
      <w:pPr>
        <w:ind w:firstLine="567"/>
        <w:jc w:val="both"/>
        <w:rPr>
          <w:sz w:val="28"/>
          <w:szCs w:val="28"/>
        </w:rPr>
      </w:pPr>
    </w:p>
    <w:p w14:paraId="663C712C" w14:textId="77777777" w:rsidR="002B054C" w:rsidRDefault="002B054C" w:rsidP="00B66550">
      <w:pPr>
        <w:ind w:firstLine="567"/>
        <w:jc w:val="both"/>
        <w:rPr>
          <w:sz w:val="28"/>
          <w:szCs w:val="28"/>
        </w:rPr>
      </w:pPr>
    </w:p>
    <w:p w14:paraId="2F3CB373" w14:textId="77777777" w:rsidR="00A074BA" w:rsidRDefault="00A074BA" w:rsidP="00B66550">
      <w:pPr>
        <w:ind w:firstLine="567"/>
        <w:jc w:val="both"/>
        <w:rPr>
          <w:sz w:val="28"/>
          <w:szCs w:val="28"/>
        </w:rPr>
      </w:pPr>
    </w:p>
    <w:p w14:paraId="22758C0F" w14:textId="77777777" w:rsidR="007E0E2E" w:rsidRDefault="007E0E2E" w:rsidP="00B66550">
      <w:pPr>
        <w:ind w:firstLine="567"/>
        <w:jc w:val="both"/>
        <w:rPr>
          <w:sz w:val="28"/>
          <w:szCs w:val="28"/>
        </w:rPr>
      </w:pPr>
    </w:p>
    <w:p w14:paraId="37B2AA69" w14:textId="77777777" w:rsidR="00563F3E" w:rsidRDefault="00563F3E" w:rsidP="00563F3E">
      <w:pPr>
        <w:ind w:firstLine="567"/>
        <w:jc w:val="both"/>
        <w:rPr>
          <w:sz w:val="28"/>
          <w:szCs w:val="28"/>
        </w:rPr>
      </w:pPr>
    </w:p>
    <w:p w14:paraId="084C8924" w14:textId="77777777" w:rsidR="00664CEC" w:rsidRDefault="00602A28" w:rsidP="00664CEC">
      <w:pPr>
        <w:contextualSpacing/>
        <w:jc w:val="center"/>
        <w:rPr>
          <w:b/>
          <w:sz w:val="28"/>
          <w:szCs w:val="28"/>
        </w:rPr>
      </w:pPr>
      <w:r w:rsidRPr="00602A28">
        <w:rPr>
          <w:b/>
          <w:sz w:val="28"/>
          <w:szCs w:val="28"/>
        </w:rPr>
        <w:lastRenderedPageBreak/>
        <w:t xml:space="preserve">Текстовое описание </w:t>
      </w:r>
      <w:r w:rsidR="00664CEC" w:rsidRPr="007128B3">
        <w:rPr>
          <w:b/>
          <w:sz w:val="28"/>
          <w:szCs w:val="28"/>
        </w:rPr>
        <w:t>характерных (поворотных)</w:t>
      </w:r>
      <w:r w:rsidR="00664CEC" w:rsidRPr="00602A28">
        <w:rPr>
          <w:b/>
          <w:sz w:val="28"/>
          <w:szCs w:val="28"/>
        </w:rPr>
        <w:t xml:space="preserve"> точек </w:t>
      </w:r>
    </w:p>
    <w:p w14:paraId="317B52E0" w14:textId="7B35EF15" w:rsidR="00602A28" w:rsidRPr="00602A28" w:rsidRDefault="00664CEC" w:rsidP="00664CEC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602A28">
        <w:rPr>
          <w:b/>
          <w:sz w:val="28"/>
          <w:szCs w:val="28"/>
        </w:rPr>
        <w:t>раницы</w:t>
      </w:r>
      <w:r>
        <w:rPr>
          <w:b/>
          <w:sz w:val="28"/>
          <w:szCs w:val="28"/>
        </w:rPr>
        <w:t xml:space="preserve"> </w:t>
      </w:r>
      <w:r w:rsidRPr="00602A28">
        <w:rPr>
          <w:b/>
          <w:sz w:val="28"/>
          <w:szCs w:val="28"/>
        </w:rPr>
        <w:t>территории</w:t>
      </w:r>
      <w:r w:rsidR="00602A28" w:rsidRPr="00602A28">
        <w:rPr>
          <w:b/>
          <w:sz w:val="28"/>
          <w:szCs w:val="28"/>
        </w:rPr>
        <w:t xml:space="preserve"> – участок Т </w:t>
      </w:r>
      <w:r w:rsidR="00602A28">
        <w:rPr>
          <w:b/>
          <w:sz w:val="28"/>
          <w:szCs w:val="28"/>
        </w:rPr>
        <w:t>2</w:t>
      </w:r>
    </w:p>
    <w:p w14:paraId="0DA3F41D" w14:textId="77777777" w:rsidR="002B054C" w:rsidRDefault="002B054C" w:rsidP="00544692">
      <w:pPr>
        <w:ind w:firstLine="567"/>
        <w:jc w:val="both"/>
        <w:rPr>
          <w:sz w:val="28"/>
          <w:szCs w:val="28"/>
        </w:rPr>
      </w:pPr>
    </w:p>
    <w:p w14:paraId="08A720E6" w14:textId="4B0A1575" w:rsidR="00F837D4" w:rsidRDefault="00F837D4" w:rsidP="00A074BA">
      <w:pPr>
        <w:ind w:firstLine="567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1-2</w:t>
      </w:r>
      <w:r w:rsidR="002B054C">
        <w:rPr>
          <w:sz w:val="28"/>
          <w:szCs w:val="28"/>
        </w:rPr>
        <w:t> </w:t>
      </w:r>
      <w:r w:rsidRPr="00F837D4">
        <w:rPr>
          <w:sz w:val="28"/>
          <w:szCs w:val="28"/>
        </w:rPr>
        <w:t>-</w:t>
      </w:r>
      <w:r w:rsidR="002B054C">
        <w:rPr>
          <w:sz w:val="28"/>
          <w:szCs w:val="28"/>
        </w:rPr>
        <w:t> </w:t>
      </w:r>
      <w:r w:rsidR="00A074BA" w:rsidRPr="00A074BA">
        <w:rPr>
          <w:sz w:val="28"/>
          <w:szCs w:val="28"/>
        </w:rPr>
        <w:t>граница в северной части участка проходит с запада на восток вдоль стены здания н</w:t>
      </w:r>
      <w:r w:rsidR="00A074BA">
        <w:rPr>
          <w:sz w:val="28"/>
          <w:szCs w:val="28"/>
        </w:rPr>
        <w:t>а р</w:t>
      </w:r>
      <w:r w:rsidR="00A074BA" w:rsidRPr="00A074BA">
        <w:rPr>
          <w:sz w:val="28"/>
          <w:szCs w:val="28"/>
        </w:rPr>
        <w:t>асстоянии 1,5 м</w:t>
      </w:r>
      <w:r>
        <w:rPr>
          <w:sz w:val="28"/>
          <w:szCs w:val="28"/>
        </w:rPr>
        <w:t>;</w:t>
      </w:r>
    </w:p>
    <w:p w14:paraId="24235C54" w14:textId="07ACF37B" w:rsidR="00F837D4" w:rsidRDefault="00F837D4" w:rsidP="007E0E2E">
      <w:pPr>
        <w:ind w:firstLine="567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2-3</w:t>
      </w:r>
      <w:r w:rsidR="002B054C">
        <w:rPr>
          <w:sz w:val="28"/>
          <w:szCs w:val="28"/>
        </w:rPr>
        <w:t> </w:t>
      </w:r>
      <w:r w:rsidRPr="00F837D4">
        <w:rPr>
          <w:sz w:val="28"/>
          <w:szCs w:val="28"/>
        </w:rPr>
        <w:t>-</w:t>
      </w:r>
      <w:r w:rsidR="002B054C">
        <w:rPr>
          <w:sz w:val="28"/>
          <w:szCs w:val="28"/>
        </w:rPr>
        <w:t> </w:t>
      </w:r>
      <w:r w:rsidR="007E0E2E" w:rsidRPr="007E0E2E">
        <w:rPr>
          <w:sz w:val="28"/>
          <w:szCs w:val="28"/>
        </w:rPr>
        <w:t>граница в восточной части участка</w:t>
      </w:r>
      <w:r w:rsidR="00A074BA">
        <w:rPr>
          <w:sz w:val="28"/>
          <w:szCs w:val="28"/>
        </w:rPr>
        <w:t xml:space="preserve"> </w:t>
      </w:r>
      <w:r w:rsidR="007E0E2E" w:rsidRPr="007E0E2E">
        <w:rPr>
          <w:sz w:val="28"/>
          <w:szCs w:val="28"/>
        </w:rPr>
        <w:t>проходит с севера на юг вдоль стены здания на расстоянии 1,</w:t>
      </w:r>
      <w:r w:rsidR="00A074BA">
        <w:rPr>
          <w:sz w:val="28"/>
          <w:szCs w:val="28"/>
        </w:rPr>
        <w:t>5</w:t>
      </w:r>
      <w:r w:rsidR="007E0E2E" w:rsidRPr="007E0E2E">
        <w:rPr>
          <w:sz w:val="28"/>
          <w:szCs w:val="28"/>
        </w:rPr>
        <w:t xml:space="preserve"> м</w:t>
      </w:r>
      <w:r>
        <w:rPr>
          <w:sz w:val="28"/>
          <w:szCs w:val="28"/>
        </w:rPr>
        <w:t>;</w:t>
      </w:r>
    </w:p>
    <w:p w14:paraId="68960077" w14:textId="199724F0" w:rsidR="00F837D4" w:rsidRDefault="00F837D4" w:rsidP="007E0E2E">
      <w:pPr>
        <w:ind w:firstLine="567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3-4</w:t>
      </w:r>
      <w:r w:rsidR="002B054C">
        <w:rPr>
          <w:sz w:val="28"/>
          <w:szCs w:val="28"/>
        </w:rPr>
        <w:t> </w:t>
      </w:r>
      <w:r w:rsidRPr="00F837D4">
        <w:rPr>
          <w:sz w:val="28"/>
          <w:szCs w:val="28"/>
        </w:rPr>
        <w:t>-</w:t>
      </w:r>
      <w:r w:rsidR="002B054C">
        <w:rPr>
          <w:sz w:val="28"/>
          <w:szCs w:val="28"/>
        </w:rPr>
        <w:t> </w:t>
      </w:r>
      <w:r w:rsidR="007E0E2E" w:rsidRPr="007E0E2E">
        <w:rPr>
          <w:sz w:val="28"/>
          <w:szCs w:val="28"/>
        </w:rPr>
        <w:t>граница в южной части участка проходит с востока на запад</w:t>
      </w:r>
      <w:r w:rsidR="007E0E2E">
        <w:rPr>
          <w:sz w:val="28"/>
          <w:szCs w:val="28"/>
        </w:rPr>
        <w:t xml:space="preserve"> </w:t>
      </w:r>
      <w:r w:rsidR="007E0E2E" w:rsidRPr="007E0E2E">
        <w:rPr>
          <w:sz w:val="28"/>
          <w:szCs w:val="28"/>
        </w:rPr>
        <w:t>вдоль стены здания на расстоянии 1,</w:t>
      </w:r>
      <w:r w:rsidR="00A074BA">
        <w:rPr>
          <w:sz w:val="28"/>
          <w:szCs w:val="28"/>
        </w:rPr>
        <w:t>5</w:t>
      </w:r>
      <w:r w:rsidR="007E0E2E" w:rsidRPr="007E0E2E">
        <w:rPr>
          <w:sz w:val="28"/>
          <w:szCs w:val="28"/>
        </w:rPr>
        <w:t xml:space="preserve"> м</w:t>
      </w:r>
      <w:r>
        <w:rPr>
          <w:sz w:val="28"/>
          <w:szCs w:val="28"/>
        </w:rPr>
        <w:t>;</w:t>
      </w:r>
    </w:p>
    <w:p w14:paraId="691BC1CF" w14:textId="3F6624E3" w:rsidR="00E32555" w:rsidRPr="00F837D4" w:rsidRDefault="00F837D4" w:rsidP="007E0E2E">
      <w:pPr>
        <w:ind w:firstLine="567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4-1</w:t>
      </w:r>
      <w:r w:rsidR="002B054C">
        <w:rPr>
          <w:sz w:val="28"/>
          <w:szCs w:val="28"/>
        </w:rPr>
        <w:t> - </w:t>
      </w:r>
      <w:r w:rsidR="007E0E2E" w:rsidRPr="007E0E2E">
        <w:rPr>
          <w:sz w:val="28"/>
          <w:szCs w:val="28"/>
        </w:rPr>
        <w:t>граница в западной части участка проходит с юга на север вдоль стены здания на расстоянии 1,</w:t>
      </w:r>
      <w:r w:rsidR="00A074BA">
        <w:rPr>
          <w:sz w:val="28"/>
          <w:szCs w:val="28"/>
        </w:rPr>
        <w:t>5</w:t>
      </w:r>
      <w:r w:rsidR="007E0E2E" w:rsidRPr="007E0E2E">
        <w:rPr>
          <w:sz w:val="28"/>
          <w:szCs w:val="28"/>
        </w:rPr>
        <w:t xml:space="preserve"> м</w:t>
      </w:r>
      <w:r w:rsidR="00FA4EC6">
        <w:rPr>
          <w:rFonts w:ascii="XO Thames" w:hAnsi="XO Thames"/>
          <w:sz w:val="28"/>
          <w:szCs w:val="28"/>
        </w:rPr>
        <w:t>.</w:t>
      </w:r>
    </w:p>
    <w:p w14:paraId="00BEB90B" w14:textId="77777777" w:rsidR="00E32555" w:rsidRDefault="00E32555" w:rsidP="00544692">
      <w:pPr>
        <w:contextualSpacing/>
        <w:rPr>
          <w:rFonts w:asciiTheme="minorHAnsi" w:hAnsiTheme="minorHAnsi"/>
          <w:b/>
          <w:sz w:val="28"/>
          <w:szCs w:val="28"/>
        </w:rPr>
      </w:pPr>
    </w:p>
    <w:p w14:paraId="6E544E29" w14:textId="77777777" w:rsidR="00F849D2" w:rsidRPr="00544692" w:rsidRDefault="00F849D2" w:rsidP="00544692">
      <w:pPr>
        <w:contextualSpacing/>
        <w:rPr>
          <w:rFonts w:asciiTheme="minorHAnsi" w:hAnsiTheme="minorHAnsi"/>
          <w:b/>
          <w:sz w:val="28"/>
          <w:szCs w:val="28"/>
        </w:rPr>
      </w:pPr>
    </w:p>
    <w:p w14:paraId="2FCD791E" w14:textId="77777777" w:rsidR="00A51A1C" w:rsidRPr="007128B3" w:rsidRDefault="000A1A71">
      <w:pPr>
        <w:contextualSpacing/>
        <w:jc w:val="center"/>
        <w:rPr>
          <w:b/>
          <w:sz w:val="28"/>
          <w:szCs w:val="28"/>
        </w:rPr>
      </w:pPr>
      <w:r w:rsidRPr="007128B3">
        <w:rPr>
          <w:b/>
          <w:sz w:val="28"/>
          <w:szCs w:val="28"/>
        </w:rPr>
        <w:t>Координаты характерных (поворотных) точек</w:t>
      </w:r>
    </w:p>
    <w:p w14:paraId="78AC4E7C" w14:textId="0475C2B3" w:rsidR="00A51A1C" w:rsidRPr="007128B3" w:rsidRDefault="000A1A71" w:rsidP="00E32555">
      <w:pPr>
        <w:contextualSpacing/>
        <w:jc w:val="center"/>
        <w:rPr>
          <w:b/>
          <w:sz w:val="28"/>
          <w:szCs w:val="28"/>
        </w:rPr>
      </w:pPr>
      <w:r w:rsidRPr="007128B3">
        <w:rPr>
          <w:b/>
          <w:sz w:val="28"/>
          <w:szCs w:val="28"/>
        </w:rPr>
        <w:t>границы территории объекта культурного наследия</w:t>
      </w:r>
    </w:p>
    <w:p w14:paraId="5B9135B3" w14:textId="677ABA41" w:rsidR="00726A00" w:rsidRDefault="00664CEC" w:rsidP="007128B3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Участок </w:t>
      </w:r>
      <w:r w:rsidR="007128B3" w:rsidRPr="007128B3">
        <w:rPr>
          <w:b/>
          <w:sz w:val="28"/>
          <w:szCs w:val="28"/>
        </w:rPr>
        <w:t>Т 1</w:t>
      </w:r>
    </w:p>
    <w:p w14:paraId="34BAFEEE" w14:textId="662D0797" w:rsidR="007128B3" w:rsidRDefault="00F837D4" w:rsidP="00726A00">
      <w:pPr>
        <w:contextualSpacing/>
        <w:jc w:val="center"/>
        <w:rPr>
          <w:b/>
          <w:sz w:val="28"/>
          <w:szCs w:val="28"/>
        </w:rPr>
      </w:pPr>
      <w:r w:rsidRPr="00F837D4">
        <w:rPr>
          <w:b/>
          <w:sz w:val="28"/>
          <w:szCs w:val="28"/>
        </w:rPr>
        <w:t xml:space="preserve">Площадь участка </w:t>
      </w:r>
      <w:r w:rsidR="00A074BA">
        <w:rPr>
          <w:b/>
          <w:sz w:val="28"/>
          <w:szCs w:val="28"/>
        </w:rPr>
        <w:t>1408</w:t>
      </w:r>
      <w:r w:rsidRPr="00F837D4">
        <w:rPr>
          <w:b/>
          <w:sz w:val="28"/>
          <w:szCs w:val="28"/>
        </w:rPr>
        <w:t xml:space="preserve"> кв. м</w:t>
      </w:r>
    </w:p>
    <w:p w14:paraId="5AB19ED5" w14:textId="77777777" w:rsidR="00F849D2" w:rsidRDefault="00F849D2" w:rsidP="00726A00">
      <w:pPr>
        <w:contextualSpacing/>
        <w:jc w:val="center"/>
        <w:rPr>
          <w:b/>
          <w:sz w:val="28"/>
          <w:szCs w:val="28"/>
        </w:rPr>
      </w:pPr>
    </w:p>
    <w:p w14:paraId="6ED86F0F" w14:textId="77777777" w:rsidR="00F849D2" w:rsidRDefault="00F849D2" w:rsidP="00726A00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709"/>
        <w:gridCol w:w="3653"/>
        <w:gridCol w:w="4076"/>
      </w:tblGrid>
      <w:tr w:rsidR="00F849D2" w:rsidRPr="00E32555" w14:paraId="0832ABED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7CFB0867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№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57E49AF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Х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18DD9891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Y</w:t>
            </w:r>
          </w:p>
        </w:tc>
      </w:tr>
      <w:tr w:rsidR="00F849D2" w:rsidRPr="00E32555" w14:paraId="31486CF4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1AFA4DE2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0F8AA614" w14:textId="3B7B0545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478291,69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51211F9" w14:textId="6F591F9C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1258294,53</w:t>
            </w:r>
          </w:p>
        </w:tc>
      </w:tr>
      <w:tr w:rsidR="00F849D2" w:rsidRPr="00E32555" w14:paraId="22964963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2888AE8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0B45BDF3" w14:textId="0A4C4206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478293,7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0D94DAB0" w14:textId="7AA95FB5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1258309,01</w:t>
            </w:r>
          </w:p>
        </w:tc>
      </w:tr>
      <w:tr w:rsidR="00F849D2" w:rsidRPr="00E32555" w14:paraId="0482F68A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7A8A1E52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3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1FBA3B4F" w14:textId="49FFAB43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478275,42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6820191" w14:textId="25B41526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1258311,36</w:t>
            </w:r>
          </w:p>
        </w:tc>
      </w:tr>
      <w:tr w:rsidR="00F849D2" w:rsidRPr="00E32555" w14:paraId="0CFFF531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F38BDF6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EDC5831" w14:textId="7FCB6C24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478277,11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63010C3" w14:textId="43A51166" w:rsidR="00F849D2" w:rsidRPr="00E32555" w:rsidRDefault="00A074BA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1258323,93</w:t>
            </w:r>
          </w:p>
        </w:tc>
      </w:tr>
      <w:tr w:rsidR="00A074BA" w:rsidRPr="00E32555" w14:paraId="2DEF64EB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D11A04A" w14:textId="53FF6283" w:rsidR="00A074BA" w:rsidRPr="00E32555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383F0329" w14:textId="0B61199E" w:rsidR="00A074BA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478236,51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4691249" w14:textId="6B3E9A9E" w:rsidR="00A074BA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1258329,47</w:t>
            </w:r>
          </w:p>
        </w:tc>
      </w:tr>
      <w:tr w:rsidR="00A074BA" w:rsidRPr="00E32555" w14:paraId="061F2FBB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00CAA50" w14:textId="07731EF3" w:rsidR="00A074BA" w:rsidRPr="00E32555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0EE95D4" w14:textId="583BAD87" w:rsidR="00A074BA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478232,66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3BF6CCE5" w14:textId="7499CA79" w:rsidR="00A074BA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1258301,71</w:t>
            </w:r>
          </w:p>
        </w:tc>
      </w:tr>
      <w:tr w:rsidR="00F849D2" w:rsidRPr="00E32555" w14:paraId="13602CE6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26DFEF0" w14:textId="77777777" w:rsidR="00F849D2" w:rsidRPr="00E32555" w:rsidRDefault="00F849D2" w:rsidP="00F849D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0DA287C" w14:textId="5A33C4DB" w:rsidR="00F849D2" w:rsidRPr="00E32555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478291,69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C4FFB15" w14:textId="63BD1901" w:rsidR="00F849D2" w:rsidRPr="00E32555" w:rsidRDefault="00A074BA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1258294,53</w:t>
            </w:r>
          </w:p>
        </w:tc>
      </w:tr>
    </w:tbl>
    <w:p w14:paraId="586C6442" w14:textId="77777777" w:rsidR="0048450A" w:rsidRDefault="0048450A" w:rsidP="00F849D2">
      <w:pPr>
        <w:contextualSpacing/>
        <w:rPr>
          <w:b/>
          <w:sz w:val="28"/>
          <w:szCs w:val="28"/>
        </w:rPr>
      </w:pPr>
    </w:p>
    <w:p w14:paraId="595B6D62" w14:textId="77777777" w:rsidR="00F849D2" w:rsidRDefault="00F849D2" w:rsidP="00F849D2">
      <w:pPr>
        <w:contextualSpacing/>
        <w:rPr>
          <w:b/>
          <w:sz w:val="28"/>
          <w:szCs w:val="28"/>
        </w:rPr>
      </w:pPr>
    </w:p>
    <w:p w14:paraId="0FD53B65" w14:textId="223B4FAD" w:rsidR="0048450A" w:rsidRPr="007128B3" w:rsidRDefault="0048450A" w:rsidP="0048450A">
      <w:pPr>
        <w:contextualSpacing/>
        <w:jc w:val="center"/>
        <w:rPr>
          <w:b/>
          <w:sz w:val="28"/>
          <w:szCs w:val="28"/>
        </w:rPr>
      </w:pPr>
      <w:r w:rsidRPr="007128B3">
        <w:rPr>
          <w:b/>
          <w:sz w:val="28"/>
          <w:szCs w:val="28"/>
        </w:rPr>
        <w:t>Координаты характерных (поворотных) точек</w:t>
      </w:r>
    </w:p>
    <w:p w14:paraId="025452A9" w14:textId="77777777" w:rsidR="0048450A" w:rsidRPr="007128B3" w:rsidRDefault="0048450A" w:rsidP="0048450A">
      <w:pPr>
        <w:contextualSpacing/>
        <w:jc w:val="center"/>
        <w:rPr>
          <w:b/>
          <w:sz w:val="28"/>
          <w:szCs w:val="28"/>
        </w:rPr>
      </w:pPr>
      <w:r w:rsidRPr="007128B3">
        <w:rPr>
          <w:b/>
          <w:sz w:val="28"/>
          <w:szCs w:val="28"/>
        </w:rPr>
        <w:t>границы территории объекта культурного наследия</w:t>
      </w:r>
    </w:p>
    <w:p w14:paraId="08A0A608" w14:textId="2C581ED3" w:rsidR="00726A00" w:rsidRDefault="00664CEC" w:rsidP="00726A00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Участок</w:t>
      </w:r>
      <w:r w:rsidR="0048450A" w:rsidRPr="007128B3">
        <w:rPr>
          <w:b/>
          <w:sz w:val="28"/>
          <w:szCs w:val="28"/>
        </w:rPr>
        <w:t xml:space="preserve"> Т </w:t>
      </w:r>
      <w:r w:rsidR="0048450A">
        <w:rPr>
          <w:b/>
          <w:sz w:val="28"/>
          <w:szCs w:val="28"/>
        </w:rPr>
        <w:t>2</w:t>
      </w:r>
    </w:p>
    <w:p w14:paraId="77F3BD03" w14:textId="79CCA5EE" w:rsidR="0048450A" w:rsidRDefault="00F837D4" w:rsidP="00726A00">
      <w:pPr>
        <w:contextualSpacing/>
        <w:jc w:val="center"/>
        <w:rPr>
          <w:b/>
          <w:sz w:val="28"/>
          <w:szCs w:val="28"/>
        </w:rPr>
      </w:pPr>
      <w:r w:rsidRPr="00F837D4">
        <w:rPr>
          <w:b/>
          <w:sz w:val="28"/>
          <w:szCs w:val="28"/>
        </w:rPr>
        <w:t xml:space="preserve">Площадь участка </w:t>
      </w:r>
      <w:r w:rsidR="00A074BA">
        <w:rPr>
          <w:b/>
          <w:sz w:val="28"/>
          <w:szCs w:val="28"/>
        </w:rPr>
        <w:t>876</w:t>
      </w:r>
      <w:r w:rsidRPr="00F837D4">
        <w:rPr>
          <w:b/>
          <w:sz w:val="28"/>
          <w:szCs w:val="28"/>
        </w:rPr>
        <w:t xml:space="preserve"> кв. м</w:t>
      </w:r>
    </w:p>
    <w:p w14:paraId="34F03F52" w14:textId="77777777" w:rsidR="00F849D2" w:rsidRDefault="00F849D2" w:rsidP="00726A00">
      <w:pPr>
        <w:contextualSpacing/>
        <w:jc w:val="center"/>
        <w:rPr>
          <w:b/>
          <w:sz w:val="28"/>
          <w:szCs w:val="28"/>
        </w:rPr>
      </w:pPr>
    </w:p>
    <w:p w14:paraId="7AEF0BE6" w14:textId="77777777" w:rsidR="00F849D2" w:rsidRDefault="00F849D2" w:rsidP="00726A00">
      <w:pPr>
        <w:contextualSpacing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709"/>
        <w:gridCol w:w="3653"/>
        <w:gridCol w:w="4076"/>
      </w:tblGrid>
      <w:tr w:rsidR="00F849D2" w:rsidRPr="00E32555" w14:paraId="181CE1E2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7845D976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№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AB488DE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Х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AF37002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Y</w:t>
            </w:r>
          </w:p>
        </w:tc>
      </w:tr>
      <w:tr w:rsidR="00F849D2" w:rsidRPr="00E32555" w14:paraId="0C4B7B34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71256F9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059F46F5" w14:textId="3A15B9C8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478235,99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A71D6D5" w14:textId="6BA5BD44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1258384,98</w:t>
            </w:r>
          </w:p>
        </w:tc>
      </w:tr>
      <w:tr w:rsidR="00F849D2" w:rsidRPr="00E32555" w14:paraId="098BF2F0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46C23ADA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2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458A98B" w14:textId="3AA98550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478244,7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786D05FF" w14:textId="4940ECB9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1258447,23</w:t>
            </w:r>
          </w:p>
        </w:tc>
      </w:tr>
      <w:tr w:rsidR="00F849D2" w:rsidRPr="00E32555" w14:paraId="17E37E47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8F398DC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3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143C0831" w14:textId="2AA50F14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478230,89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E12F23A" w14:textId="287057C8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1258449,16</w:t>
            </w:r>
          </w:p>
        </w:tc>
      </w:tr>
      <w:tr w:rsidR="00F849D2" w:rsidRPr="00E32555" w14:paraId="4B39A90B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0D703027" w14:textId="77777777" w:rsidR="00F849D2" w:rsidRPr="00E32555" w:rsidRDefault="00F849D2" w:rsidP="00EF3EA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4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23F41126" w14:textId="7F9F1E2F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478222,19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542B57F" w14:textId="042B4AC3" w:rsidR="00F849D2" w:rsidRPr="00E32555" w:rsidRDefault="00FB34EF" w:rsidP="00EF3E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1258386,91</w:t>
            </w:r>
          </w:p>
        </w:tc>
      </w:tr>
      <w:tr w:rsidR="00F849D2" w:rsidRPr="00E32555" w14:paraId="201ED76F" w14:textId="77777777" w:rsidTr="00EF3EA2">
        <w:trPr>
          <w:trHeight w:val="360"/>
          <w:jc w:val="center"/>
        </w:trPr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7E16F803" w14:textId="77777777" w:rsidR="00F849D2" w:rsidRPr="00E32555" w:rsidRDefault="00F849D2" w:rsidP="00F849D2">
            <w:pPr>
              <w:jc w:val="center"/>
              <w:rPr>
                <w:szCs w:val="24"/>
              </w:rPr>
            </w:pPr>
            <w:r w:rsidRPr="00E32555">
              <w:rPr>
                <w:szCs w:val="24"/>
              </w:rPr>
              <w:t>1</w:t>
            </w:r>
          </w:p>
        </w:tc>
        <w:tc>
          <w:tcPr>
            <w:tcW w:w="3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5235964E" w14:textId="72094A54" w:rsidR="00F849D2" w:rsidRPr="00E32555" w:rsidRDefault="00FB34EF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478235,99</w:t>
            </w:r>
          </w:p>
        </w:tc>
        <w:tc>
          <w:tcPr>
            <w:tcW w:w="4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</w:tcPr>
          <w:p w14:paraId="6CD41B0E" w14:textId="74E0AF4A" w:rsidR="00F849D2" w:rsidRPr="00E32555" w:rsidRDefault="00FB34EF" w:rsidP="00F849D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1258384,98</w:t>
            </w:r>
          </w:p>
        </w:tc>
      </w:tr>
    </w:tbl>
    <w:p w14:paraId="796210F0" w14:textId="722142AA" w:rsidR="00422F17" w:rsidRDefault="00422F17" w:rsidP="00D87F2F">
      <w:pPr>
        <w:contextualSpacing/>
        <w:rPr>
          <w:b/>
          <w:sz w:val="28"/>
          <w:szCs w:val="28"/>
        </w:rPr>
      </w:pPr>
    </w:p>
    <w:p w14:paraId="124100D9" w14:textId="6681AED8" w:rsidR="00D87F2F" w:rsidRPr="00422F17" w:rsidRDefault="00D87F2F" w:rsidP="00D87F2F">
      <w:pPr>
        <w:contextualSpacing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1D774D" wp14:editId="50CA81E2">
            <wp:extent cx="5760085" cy="4296410"/>
            <wp:effectExtent l="0" t="0" r="0" b="0"/>
            <wp:docPr id="11933393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393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504B3" w14:textId="68F10E5A" w:rsidR="00422F17" w:rsidRPr="00422F17" w:rsidRDefault="00422F17" w:rsidP="00422F17">
      <w:pPr>
        <w:contextualSpacing/>
        <w:jc w:val="center"/>
        <w:rPr>
          <w:b/>
          <w:sz w:val="28"/>
          <w:szCs w:val="28"/>
        </w:rPr>
      </w:pPr>
    </w:p>
    <w:p w14:paraId="7E6C55A2" w14:textId="77777777" w:rsidR="00422F17" w:rsidRPr="00726A00" w:rsidRDefault="00422F17" w:rsidP="00726A00">
      <w:pPr>
        <w:contextualSpacing/>
        <w:jc w:val="center"/>
        <w:rPr>
          <w:b/>
          <w:sz w:val="28"/>
          <w:szCs w:val="28"/>
        </w:rPr>
      </w:pPr>
    </w:p>
    <w:sectPr w:rsidR="00422F17" w:rsidRPr="00726A00">
      <w:headerReference w:type="default" r:id="rId8"/>
      <w:pgSz w:w="11906" w:h="16838"/>
      <w:pgMar w:top="1134" w:right="1134" w:bottom="1134" w:left="1701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A44C" w14:textId="77777777" w:rsidR="00C45675" w:rsidRDefault="00C45675">
      <w:r>
        <w:separator/>
      </w:r>
    </w:p>
  </w:endnote>
  <w:endnote w:type="continuationSeparator" w:id="0">
    <w:p w14:paraId="4B5C26FE" w14:textId="77777777" w:rsidR="00C45675" w:rsidRDefault="00C4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D5D3E" w14:textId="77777777" w:rsidR="00C45675" w:rsidRDefault="00C45675">
      <w:r>
        <w:separator/>
      </w:r>
    </w:p>
  </w:footnote>
  <w:footnote w:type="continuationSeparator" w:id="0">
    <w:p w14:paraId="0998AED6" w14:textId="77777777" w:rsidR="00C45675" w:rsidRDefault="00C4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225910"/>
      <w:docPartObj>
        <w:docPartGallery w:val="Page Numbers (Top of Page)"/>
        <w:docPartUnique/>
      </w:docPartObj>
    </w:sdtPr>
    <w:sdtContent>
      <w:p w14:paraId="406E566D" w14:textId="77777777" w:rsidR="004E3ED0" w:rsidRDefault="004E3ED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F670BB" w14:textId="77777777" w:rsidR="00A51A1C" w:rsidRDefault="00A51A1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A1C"/>
    <w:rsid w:val="00015B29"/>
    <w:rsid w:val="000A1A71"/>
    <w:rsid w:val="000C2B43"/>
    <w:rsid w:val="000D5361"/>
    <w:rsid w:val="000E46E7"/>
    <w:rsid w:val="000F1862"/>
    <w:rsid w:val="000F5BD3"/>
    <w:rsid w:val="001010E0"/>
    <w:rsid w:val="001175BA"/>
    <w:rsid w:val="001241AD"/>
    <w:rsid w:val="001723AB"/>
    <w:rsid w:val="001A22B2"/>
    <w:rsid w:val="00202A77"/>
    <w:rsid w:val="002315DE"/>
    <w:rsid w:val="00235579"/>
    <w:rsid w:val="002B054C"/>
    <w:rsid w:val="002B730C"/>
    <w:rsid w:val="002B7E22"/>
    <w:rsid w:val="002D243E"/>
    <w:rsid w:val="0034109D"/>
    <w:rsid w:val="0038029F"/>
    <w:rsid w:val="003829FD"/>
    <w:rsid w:val="003B139F"/>
    <w:rsid w:val="003E150F"/>
    <w:rsid w:val="003E6A81"/>
    <w:rsid w:val="00417DBD"/>
    <w:rsid w:val="00422F17"/>
    <w:rsid w:val="00431294"/>
    <w:rsid w:val="00447D1E"/>
    <w:rsid w:val="00484372"/>
    <w:rsid w:val="0048450A"/>
    <w:rsid w:val="00494768"/>
    <w:rsid w:val="00495590"/>
    <w:rsid w:val="004E3ED0"/>
    <w:rsid w:val="004F0A92"/>
    <w:rsid w:val="00544692"/>
    <w:rsid w:val="00556C11"/>
    <w:rsid w:val="00563F3E"/>
    <w:rsid w:val="005725E1"/>
    <w:rsid w:val="00592D10"/>
    <w:rsid w:val="005B539D"/>
    <w:rsid w:val="005C13A3"/>
    <w:rsid w:val="005C5514"/>
    <w:rsid w:val="005E0488"/>
    <w:rsid w:val="00601CA4"/>
    <w:rsid w:val="00602A28"/>
    <w:rsid w:val="00644E54"/>
    <w:rsid w:val="00653708"/>
    <w:rsid w:val="00664CEC"/>
    <w:rsid w:val="00690455"/>
    <w:rsid w:val="006D7A47"/>
    <w:rsid w:val="006E12AC"/>
    <w:rsid w:val="007128B3"/>
    <w:rsid w:val="00726A00"/>
    <w:rsid w:val="007506DA"/>
    <w:rsid w:val="007A3616"/>
    <w:rsid w:val="007E0E2E"/>
    <w:rsid w:val="007E2B64"/>
    <w:rsid w:val="0082008D"/>
    <w:rsid w:val="0086442F"/>
    <w:rsid w:val="00892325"/>
    <w:rsid w:val="008A1BCB"/>
    <w:rsid w:val="008C5E60"/>
    <w:rsid w:val="008E1F5D"/>
    <w:rsid w:val="0093796E"/>
    <w:rsid w:val="0096282C"/>
    <w:rsid w:val="009D69C8"/>
    <w:rsid w:val="009D7F6B"/>
    <w:rsid w:val="00A074BA"/>
    <w:rsid w:val="00A3392F"/>
    <w:rsid w:val="00A51A1C"/>
    <w:rsid w:val="00A6770D"/>
    <w:rsid w:val="00A72297"/>
    <w:rsid w:val="00A84489"/>
    <w:rsid w:val="00A93933"/>
    <w:rsid w:val="00AD2CE7"/>
    <w:rsid w:val="00AF20B6"/>
    <w:rsid w:val="00B136AD"/>
    <w:rsid w:val="00B23D73"/>
    <w:rsid w:val="00B4319C"/>
    <w:rsid w:val="00B53901"/>
    <w:rsid w:val="00B57869"/>
    <w:rsid w:val="00B66550"/>
    <w:rsid w:val="00B92A23"/>
    <w:rsid w:val="00BA18DB"/>
    <w:rsid w:val="00BE4DFF"/>
    <w:rsid w:val="00C00003"/>
    <w:rsid w:val="00C21007"/>
    <w:rsid w:val="00C365EF"/>
    <w:rsid w:val="00C45675"/>
    <w:rsid w:val="00C80489"/>
    <w:rsid w:val="00C86B3B"/>
    <w:rsid w:val="00CA7096"/>
    <w:rsid w:val="00CB5F6C"/>
    <w:rsid w:val="00CF2943"/>
    <w:rsid w:val="00D42CBA"/>
    <w:rsid w:val="00D87F2F"/>
    <w:rsid w:val="00DA64BB"/>
    <w:rsid w:val="00DA7354"/>
    <w:rsid w:val="00DC11F3"/>
    <w:rsid w:val="00DC5E14"/>
    <w:rsid w:val="00E32555"/>
    <w:rsid w:val="00E83C71"/>
    <w:rsid w:val="00EA25C7"/>
    <w:rsid w:val="00EB617F"/>
    <w:rsid w:val="00EF0E28"/>
    <w:rsid w:val="00F837D4"/>
    <w:rsid w:val="00F849D2"/>
    <w:rsid w:val="00FA4EC6"/>
    <w:rsid w:val="00FB34EF"/>
    <w:rsid w:val="00FC5C76"/>
    <w:rsid w:val="00FD0DB3"/>
    <w:rsid w:val="00FD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C9BF"/>
  <w15:docId w15:val="{9A3A0F6E-6B59-4DAC-9E35-3DC7474C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2A28"/>
    <w:rPr>
      <w:rFonts w:ascii="Times New Roman" w:hAnsi="Times New Roman"/>
    </w:rPr>
  </w:style>
  <w:style w:type="paragraph" w:styleId="10">
    <w:name w:val="heading 1"/>
    <w:link w:val="11"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Pr>
      <w:rFonts w:ascii="Times New Roman" w:hAnsi="Times New Roman"/>
      <w:color w:val="000000"/>
      <w:spacing w:val="0"/>
      <w:sz w:val="24"/>
    </w:rPr>
  </w:style>
  <w:style w:type="character" w:customStyle="1" w:styleId="110">
    <w:name w:val="Заголовок 11"/>
    <w:basedOn w:val="12"/>
    <w:rPr>
      <w:rFonts w:ascii="XO Thames" w:hAnsi="XO Thames"/>
      <w:b/>
      <w:color w:val="000000"/>
      <w:spacing w:val="0"/>
      <w:sz w:val="32"/>
    </w:rPr>
  </w:style>
  <w:style w:type="character" w:customStyle="1" w:styleId="21">
    <w:name w:val="Заголовок 21"/>
    <w:basedOn w:val="12"/>
    <w:rPr>
      <w:rFonts w:ascii="XO Thames" w:hAnsi="XO Thames"/>
      <w:b/>
      <w:color w:val="00A0FF"/>
      <w:spacing w:val="0"/>
      <w:sz w:val="26"/>
    </w:rPr>
  </w:style>
  <w:style w:type="character" w:customStyle="1" w:styleId="31">
    <w:name w:val="Заголовок 31"/>
    <w:basedOn w:val="12"/>
    <w:rPr>
      <w:rFonts w:ascii="XO Thames" w:hAnsi="XO Thames"/>
      <w:b/>
      <w:i/>
      <w:color w:val="000000"/>
      <w:spacing w:val="0"/>
      <w:sz w:val="24"/>
    </w:rPr>
  </w:style>
  <w:style w:type="character" w:customStyle="1" w:styleId="41">
    <w:name w:val="Заголовок 41"/>
    <w:basedOn w:val="12"/>
    <w:rPr>
      <w:rFonts w:ascii="XO Thames" w:hAnsi="XO Thames"/>
      <w:b/>
      <w:color w:val="595959"/>
      <w:spacing w:val="0"/>
      <w:sz w:val="26"/>
    </w:rPr>
  </w:style>
  <w:style w:type="character" w:customStyle="1" w:styleId="51">
    <w:name w:val="Заголовок 51"/>
    <w:basedOn w:val="12"/>
    <w:rPr>
      <w:rFonts w:ascii="XO Thames" w:hAnsi="XO Thames"/>
      <w:b/>
      <w:color w:val="000000"/>
      <w:spacing w:val="0"/>
      <w:sz w:val="22"/>
    </w:rPr>
  </w:style>
  <w:style w:type="paragraph" w:customStyle="1" w:styleId="13">
    <w:name w:val="Заголовок1"/>
    <w:basedOn w:val="a"/>
    <w:next w:val="a3"/>
    <w:link w:val="2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2">
    <w:name w:val="Заголовок2"/>
    <w:basedOn w:val="12"/>
    <w:link w:val="13"/>
    <w:rPr>
      <w:rFonts w:ascii="Liberation Sans" w:hAnsi="Liberation Sans"/>
      <w:color w:val="000000"/>
      <w:spacing w:val="0"/>
      <w:sz w:val="28"/>
    </w:rPr>
  </w:style>
  <w:style w:type="paragraph" w:styleId="a3">
    <w:name w:val="Body Text"/>
    <w:basedOn w:val="a"/>
    <w:link w:val="a4"/>
    <w:pPr>
      <w:spacing w:after="120"/>
    </w:pPr>
    <w:rPr>
      <w:sz w:val="20"/>
    </w:rPr>
  </w:style>
  <w:style w:type="character" w:customStyle="1" w:styleId="a4">
    <w:name w:val="Основной текст Знак"/>
    <w:basedOn w:val="12"/>
    <w:link w:val="a3"/>
    <w:rPr>
      <w:rFonts w:ascii="Times New Roman" w:hAnsi="Times New Roman"/>
      <w:color w:val="000000"/>
      <w:spacing w:val="0"/>
      <w:sz w:val="20"/>
    </w:rPr>
  </w:style>
  <w:style w:type="paragraph" w:styleId="a5">
    <w:name w:val="List"/>
    <w:basedOn w:val="a3"/>
    <w:link w:val="a6"/>
  </w:style>
  <w:style w:type="character" w:customStyle="1" w:styleId="a6">
    <w:name w:val="Список Знак"/>
    <w:basedOn w:val="a4"/>
    <w:link w:val="a5"/>
    <w:rPr>
      <w:rFonts w:ascii="Times New Roman" w:hAnsi="Times New Roman"/>
      <w:color w:val="000000"/>
      <w:spacing w:val="0"/>
      <w:sz w:val="20"/>
    </w:rPr>
  </w:style>
  <w:style w:type="paragraph" w:styleId="a7">
    <w:name w:val="caption"/>
    <w:basedOn w:val="a"/>
    <w:link w:val="a8"/>
    <w:pPr>
      <w:spacing w:before="120" w:after="120"/>
    </w:pPr>
    <w:rPr>
      <w:i/>
    </w:rPr>
  </w:style>
  <w:style w:type="character" w:customStyle="1" w:styleId="a8">
    <w:name w:val="Название объекта Знак"/>
    <w:basedOn w:val="12"/>
    <w:link w:val="a7"/>
    <w:rPr>
      <w:rFonts w:ascii="Times New Roman" w:hAnsi="Times New Roman"/>
      <w:i/>
      <w:color w:val="000000"/>
      <w:spacing w:val="0"/>
      <w:sz w:val="24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2"/>
    <w:link w:val="a9"/>
    <w:rPr>
      <w:rFonts w:ascii="Times New Roman" w:hAnsi="Times New Roman"/>
      <w:color w:val="000000"/>
      <w:spacing w:val="0"/>
      <w:sz w:val="24"/>
    </w:rPr>
  </w:style>
  <w:style w:type="paragraph" w:customStyle="1" w:styleId="14">
    <w:name w:val="Основной шрифт абзаца1"/>
  </w:style>
  <w:style w:type="paragraph" w:customStyle="1" w:styleId="15">
    <w:name w:val="Обычный1"/>
    <w:link w:val="16"/>
    <w:rPr>
      <w:rFonts w:ascii="Times New Roman" w:hAnsi="Times New Roman"/>
    </w:rPr>
  </w:style>
  <w:style w:type="character" w:customStyle="1" w:styleId="16">
    <w:name w:val="Обычный1"/>
    <w:link w:val="15"/>
    <w:rPr>
      <w:rFonts w:ascii="Times New Roman" w:hAnsi="Times New Roman"/>
      <w:color w:val="000000"/>
      <w:spacing w:val="0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  <w:rPr>
      <w:rFonts w:ascii="Calibri" w:hAnsi="Calibri"/>
      <w:color w:val="000000"/>
      <w:spacing w:val="0"/>
      <w:sz w:val="24"/>
    </w:rPr>
  </w:style>
  <w:style w:type="paragraph" w:styleId="ab">
    <w:name w:val="Balloon Text"/>
    <w:basedOn w:val="Standard"/>
    <w:link w:val="ac"/>
    <w:rPr>
      <w:rFonts w:ascii="Tahoma" w:hAnsi="Tahoma"/>
      <w:sz w:val="16"/>
    </w:rPr>
  </w:style>
  <w:style w:type="character" w:customStyle="1" w:styleId="19">
    <w:name w:val="Текст выноски1"/>
    <w:basedOn w:val="12"/>
    <w:rPr>
      <w:rFonts w:ascii="Tahoma" w:hAnsi="Tahoma"/>
      <w:color w:val="000000"/>
      <w:spacing w:val="0"/>
      <w:sz w:val="16"/>
    </w:rPr>
  </w:style>
  <w:style w:type="paragraph" w:styleId="ad">
    <w:name w:val="No Spacing"/>
    <w:link w:val="ae"/>
    <w:rPr>
      <w:sz w:val="22"/>
    </w:rPr>
  </w:style>
  <w:style w:type="character" w:customStyle="1" w:styleId="1a">
    <w:name w:val="Без интервала1"/>
    <w:rPr>
      <w:rFonts w:ascii="Calibri" w:hAnsi="Calibri"/>
      <w:color w:val="000000"/>
      <w:spacing w:val="0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  <w:spacing w:val="0"/>
      <w:sz w:val="24"/>
    </w:rPr>
  </w:style>
  <w:style w:type="paragraph" w:styleId="af">
    <w:name w:val="header"/>
    <w:basedOn w:val="Standard"/>
    <w:link w:val="af0"/>
    <w:uiPriority w:val="99"/>
  </w:style>
  <w:style w:type="character" w:customStyle="1" w:styleId="1b">
    <w:name w:val="Верхний колонтитул1"/>
    <w:basedOn w:val="12"/>
    <w:rPr>
      <w:rFonts w:ascii="Times New Roman" w:hAnsi="Times New Roman"/>
      <w:color w:val="000000"/>
      <w:spacing w:val="0"/>
      <w:sz w:val="24"/>
    </w:rPr>
  </w:style>
  <w:style w:type="paragraph" w:styleId="af1">
    <w:name w:val="footer"/>
    <w:basedOn w:val="Standard"/>
    <w:link w:val="af2"/>
  </w:style>
  <w:style w:type="character" w:customStyle="1" w:styleId="1c">
    <w:name w:val="Нижний колонтитул1"/>
    <w:basedOn w:val="12"/>
    <w:rPr>
      <w:rFonts w:ascii="Times New Roman" w:hAnsi="Times New Roman"/>
      <w:color w:val="000000"/>
      <w:spacing w:val="0"/>
      <w:sz w:val="24"/>
    </w:rPr>
  </w:style>
  <w:style w:type="paragraph" w:styleId="af3">
    <w:name w:val="List Paragraph"/>
    <w:basedOn w:val="Standard"/>
    <w:link w:val="af4"/>
  </w:style>
  <w:style w:type="character" w:customStyle="1" w:styleId="1d">
    <w:name w:val="Абзац списка1"/>
    <w:basedOn w:val="12"/>
    <w:rPr>
      <w:rFonts w:ascii="Times New Roman" w:hAnsi="Times New Roman"/>
      <w:color w:val="000000"/>
      <w:spacing w:val="0"/>
      <w:sz w:val="24"/>
    </w:rPr>
  </w:style>
  <w:style w:type="paragraph" w:styleId="af5">
    <w:name w:val="Title"/>
    <w:link w:val="af6"/>
    <w:rPr>
      <w:rFonts w:ascii="XO Thames" w:hAnsi="XO Thames"/>
      <w:b/>
      <w:sz w:val="52"/>
    </w:rPr>
  </w:style>
  <w:style w:type="character" w:customStyle="1" w:styleId="1e">
    <w:name w:val="Название1"/>
    <w:basedOn w:val="12"/>
    <w:rPr>
      <w:rFonts w:ascii="XO Thames" w:hAnsi="XO Thames"/>
      <w:b/>
      <w:color w:val="000000"/>
      <w:spacing w:val="0"/>
      <w:sz w:val="52"/>
    </w:rPr>
  </w:style>
  <w:style w:type="paragraph" w:styleId="af7">
    <w:name w:val="Subtitle"/>
    <w:basedOn w:val="Standard"/>
    <w:link w:val="af8"/>
    <w:rPr>
      <w:rFonts w:ascii="XO Thames" w:hAnsi="XO Thames"/>
      <w:i/>
      <w:color w:val="616161"/>
    </w:rPr>
  </w:style>
  <w:style w:type="character" w:customStyle="1" w:styleId="1f">
    <w:name w:val="Подзаголовок1"/>
    <w:basedOn w:val="12"/>
    <w:rPr>
      <w:rFonts w:ascii="XO Thames" w:hAnsi="XO Thames"/>
      <w:i/>
      <w:color w:val="616161"/>
      <w:spacing w:val="0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pacing w:val="0"/>
      <w:sz w:val="20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rFonts w:ascii="Calibri" w:hAnsi="Calibri"/>
      <w:color w:val="0000FF"/>
      <w:spacing w:val="0"/>
      <w:sz w:val="24"/>
      <w:u w:val="single"/>
    </w:rPr>
  </w:style>
  <w:style w:type="paragraph" w:styleId="1f2">
    <w:name w:val="toc 1"/>
    <w:basedOn w:val="a"/>
    <w:link w:val="1f3"/>
    <w:uiPriority w:val="39"/>
    <w:rPr>
      <w:rFonts w:ascii="XO Thames" w:hAnsi="XO Thames"/>
      <w:b/>
    </w:rPr>
  </w:style>
  <w:style w:type="character" w:customStyle="1" w:styleId="1f3">
    <w:name w:val="Оглавление 1 Знак"/>
    <w:basedOn w:val="12"/>
    <w:link w:val="1f2"/>
    <w:rPr>
      <w:rFonts w:ascii="XO Thames" w:hAnsi="XO Thames"/>
      <w:b/>
      <w:color w:val="000000"/>
      <w:spacing w:val="0"/>
      <w:sz w:val="24"/>
    </w:rPr>
  </w:style>
  <w:style w:type="paragraph" w:styleId="23">
    <w:name w:val="toc 2"/>
    <w:basedOn w:val="a"/>
    <w:link w:val="24"/>
    <w:uiPriority w:val="39"/>
    <w:pPr>
      <w:ind w:left="200"/>
    </w:pPr>
  </w:style>
  <w:style w:type="character" w:customStyle="1" w:styleId="24">
    <w:name w:val="Оглавление 2 Знак"/>
    <w:basedOn w:val="12"/>
    <w:link w:val="23"/>
    <w:rPr>
      <w:rFonts w:ascii="Times New Roman" w:hAnsi="Times New Roman"/>
      <w:color w:val="000000"/>
      <w:spacing w:val="0"/>
      <w:sz w:val="24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2"/>
    <w:link w:val="32"/>
    <w:rPr>
      <w:rFonts w:ascii="Times New Roman" w:hAnsi="Times New Roman"/>
      <w:color w:val="000000"/>
      <w:spacing w:val="0"/>
      <w:sz w:val="24"/>
    </w:rPr>
  </w:style>
  <w:style w:type="paragraph" w:styleId="42">
    <w:name w:val="toc 4"/>
    <w:basedOn w:val="a"/>
    <w:link w:val="43"/>
    <w:uiPriority w:val="39"/>
    <w:pPr>
      <w:ind w:left="600"/>
    </w:pPr>
  </w:style>
  <w:style w:type="character" w:customStyle="1" w:styleId="43">
    <w:name w:val="Оглавление 4 Знак"/>
    <w:basedOn w:val="12"/>
    <w:link w:val="42"/>
    <w:rPr>
      <w:rFonts w:ascii="Times New Roman" w:hAnsi="Times New Roman"/>
      <w:color w:val="000000"/>
      <w:spacing w:val="0"/>
      <w:sz w:val="24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2"/>
    <w:link w:val="52"/>
    <w:rPr>
      <w:rFonts w:ascii="Times New Roman" w:hAnsi="Times New Roman"/>
      <w:color w:val="000000"/>
      <w:spacing w:val="0"/>
      <w:sz w:val="24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2"/>
    <w:link w:val="6"/>
    <w:rPr>
      <w:rFonts w:ascii="Times New Roman" w:hAnsi="Times New Roman"/>
      <w:color w:val="000000"/>
      <w:spacing w:val="0"/>
      <w:sz w:val="24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2"/>
    <w:link w:val="7"/>
    <w:rPr>
      <w:rFonts w:ascii="Times New Roman" w:hAnsi="Times New Roman"/>
      <w:color w:val="000000"/>
      <w:spacing w:val="0"/>
      <w:sz w:val="24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2"/>
    <w:link w:val="8"/>
    <w:rPr>
      <w:rFonts w:ascii="Times New Roman" w:hAnsi="Times New Roman"/>
      <w:color w:val="000000"/>
      <w:spacing w:val="0"/>
      <w:sz w:val="24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2"/>
    <w:link w:val="9"/>
    <w:rPr>
      <w:rFonts w:ascii="Times New Roman" w:hAnsi="Times New Roman"/>
      <w:color w:val="000000"/>
      <w:spacing w:val="0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  <w:rPr>
      <w:rFonts w:ascii="Calibri" w:hAnsi="Calibri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000FF"/>
      <w:spacing w:val="0"/>
      <w:sz w:val="24"/>
      <w:u w:val="single"/>
    </w:rPr>
  </w:style>
  <w:style w:type="paragraph" w:customStyle="1" w:styleId="af9">
    <w:name w:val="Содержимое врезки"/>
    <w:basedOn w:val="a"/>
    <w:link w:val="afa"/>
  </w:style>
  <w:style w:type="character" w:customStyle="1" w:styleId="afa">
    <w:name w:val="Содержимое врезки"/>
    <w:basedOn w:val="12"/>
    <w:link w:val="af9"/>
    <w:rPr>
      <w:rFonts w:ascii="Times New Roman" w:hAnsi="Times New Roman"/>
      <w:color w:val="000000"/>
      <w:spacing w:val="0"/>
      <w:sz w:val="24"/>
    </w:rPr>
  </w:style>
  <w:style w:type="paragraph" w:customStyle="1" w:styleId="Standard">
    <w:name w:val="Standard"/>
    <w:link w:val="Standard0"/>
    <w:rPr>
      <w:rFonts w:ascii="Times New Roman" w:hAnsi="Times New Roman"/>
    </w:rPr>
  </w:style>
  <w:style w:type="character" w:customStyle="1" w:styleId="Standard0">
    <w:name w:val="Standard"/>
    <w:link w:val="Standard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</w:style>
  <w:style w:type="paragraph" w:customStyle="1" w:styleId="1f4">
    <w:name w:val="Обычный1"/>
    <w:link w:val="1"/>
    <w:rPr>
      <w:rFonts w:ascii="Times New Roman" w:hAnsi="Times New Roman"/>
    </w:rPr>
  </w:style>
  <w:style w:type="character" w:customStyle="1" w:styleId="1">
    <w:name w:val="Обычный1"/>
    <w:link w:val="1f4"/>
    <w:rPr>
      <w:rFonts w:ascii="Times New Roman" w:hAnsi="Times New Roman"/>
      <w:sz w:val="24"/>
    </w:rPr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character" w:customStyle="1" w:styleId="ac">
    <w:name w:val="Текст выноски Знак"/>
    <w:basedOn w:val="Standard0"/>
    <w:link w:val="ab"/>
    <w:rPr>
      <w:rFonts w:ascii="Tahoma" w:hAnsi="Tahoma"/>
      <w:sz w:val="16"/>
    </w:rPr>
  </w:style>
  <w:style w:type="paragraph" w:customStyle="1" w:styleId="Textbody">
    <w:name w:val="Text body"/>
    <w:basedOn w:val="Standard"/>
    <w:link w:val="Textbody0"/>
    <w:rPr>
      <w:sz w:val="20"/>
    </w:rPr>
  </w:style>
  <w:style w:type="character" w:customStyle="1" w:styleId="Textbody0">
    <w:name w:val="Text body"/>
    <w:basedOn w:val="Standard0"/>
    <w:link w:val="Textbody"/>
    <w:rPr>
      <w:rFonts w:ascii="Times New Roman" w:hAnsi="Times New Roman"/>
      <w:sz w:val="20"/>
    </w:rPr>
  </w:style>
  <w:style w:type="character" w:customStyle="1" w:styleId="ae">
    <w:name w:val="Без интервала Знак"/>
    <w:link w:val="ad"/>
    <w:rPr>
      <w:sz w:val="22"/>
    </w:rPr>
  </w:style>
  <w:style w:type="paragraph" w:customStyle="1" w:styleId="ConsPlusNormal1">
    <w:name w:val="ConsPlusNormal"/>
    <w:link w:val="ConsPlusNormal2"/>
    <w:rPr>
      <w:rFonts w:ascii="Times New Roman" w:hAnsi="Times New Roman"/>
    </w:rPr>
  </w:style>
  <w:style w:type="character" w:customStyle="1" w:styleId="ConsPlusNormal2">
    <w:name w:val="ConsPlusNormal"/>
    <w:link w:val="ConsPlusNormal1"/>
    <w:rPr>
      <w:rFonts w:ascii="Times New Roman" w:hAnsi="Times New Roman"/>
    </w:rPr>
  </w:style>
  <w:style w:type="character" w:customStyle="1" w:styleId="af0">
    <w:name w:val="Верхний колонтитул Знак"/>
    <w:basedOn w:val="Standard0"/>
    <w:link w:val="af"/>
    <w:uiPriority w:val="99"/>
    <w:rPr>
      <w:rFonts w:ascii="Times New Roman" w:hAnsi="Times New Roman"/>
    </w:rPr>
  </w:style>
  <w:style w:type="character" w:customStyle="1" w:styleId="af2">
    <w:name w:val="Нижний колонтитул Знак"/>
    <w:basedOn w:val="Standard0"/>
    <w:link w:val="af1"/>
    <w:rPr>
      <w:rFonts w:ascii="Times New Roman" w:hAnsi="Times New Roman"/>
    </w:rPr>
  </w:style>
  <w:style w:type="character" w:customStyle="1" w:styleId="af4">
    <w:name w:val="Абзац списка Знак"/>
    <w:basedOn w:val="Standard0"/>
    <w:link w:val="af3"/>
    <w:rPr>
      <w:rFonts w:ascii="Times New Roman" w:hAnsi="Times New Roman"/>
    </w:rPr>
  </w:style>
  <w:style w:type="character" w:customStyle="1" w:styleId="af6">
    <w:name w:val="Заголовок Знак"/>
    <w:link w:val="af5"/>
    <w:rPr>
      <w:rFonts w:ascii="XO Thames" w:hAnsi="XO Thames"/>
      <w:b/>
      <w:sz w:val="52"/>
    </w:rPr>
  </w:style>
  <w:style w:type="character" w:customStyle="1" w:styleId="af8">
    <w:name w:val="Подзаголовок Знак"/>
    <w:basedOn w:val="Standard0"/>
    <w:link w:val="af7"/>
    <w:rPr>
      <w:rFonts w:ascii="XO Thames" w:hAnsi="XO Thames"/>
      <w:i/>
      <w:color w:val="616161"/>
    </w:rPr>
  </w:style>
  <w:style w:type="paragraph" w:customStyle="1" w:styleId="HeaderandFooter1">
    <w:name w:val="Header and Footer"/>
    <w:link w:val="HeaderandFooter2"/>
    <w:rPr>
      <w:rFonts w:ascii="XO Thames" w:hAnsi="XO Thames"/>
      <w:sz w:val="20"/>
    </w:rPr>
  </w:style>
  <w:style w:type="character" w:customStyle="1" w:styleId="HeaderandFooter2">
    <w:name w:val="Header and Footer"/>
    <w:link w:val="HeaderandFooter1"/>
    <w:rPr>
      <w:rFonts w:ascii="XO Thames" w:hAnsi="XO Thames"/>
      <w:sz w:val="20"/>
    </w:rPr>
  </w:style>
  <w:style w:type="paragraph" w:customStyle="1" w:styleId="Footnote1">
    <w:name w:val="Footnote"/>
    <w:link w:val="Footnote2"/>
    <w:rPr>
      <w:rFonts w:ascii="XO Thames" w:hAnsi="XO Thames"/>
      <w:color w:val="757575"/>
      <w:sz w:val="20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0"/>
    </w:rPr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paragraph" w:customStyle="1" w:styleId="Contents1">
    <w:name w:val="Contents 1"/>
    <w:link w:val="Contents10"/>
    <w:rPr>
      <w:rFonts w:ascii="XO Thames" w:hAnsi="XO Thames"/>
      <w:b/>
    </w:rPr>
  </w:style>
  <w:style w:type="character" w:customStyle="1" w:styleId="Contents10">
    <w:name w:val="Contents 1"/>
    <w:link w:val="Contents1"/>
    <w:rPr>
      <w:rFonts w:ascii="XO Thames" w:hAnsi="XO Thames"/>
      <w:b/>
    </w:rPr>
  </w:style>
  <w:style w:type="paragraph" w:customStyle="1" w:styleId="Contents2">
    <w:name w:val="Contents 2"/>
    <w:link w:val="Contents20"/>
  </w:style>
  <w:style w:type="character" w:customStyle="1" w:styleId="Contents20">
    <w:name w:val="Contents 2"/>
    <w:link w:val="Contents2"/>
  </w:style>
  <w:style w:type="paragraph" w:customStyle="1" w:styleId="Contents3">
    <w:name w:val="Contents 3"/>
    <w:link w:val="Contents30"/>
  </w:style>
  <w:style w:type="character" w:customStyle="1" w:styleId="Contents30">
    <w:name w:val="Contents 3"/>
    <w:link w:val="Contents3"/>
  </w:style>
  <w:style w:type="paragraph" w:customStyle="1" w:styleId="Contents4">
    <w:name w:val="Contents 4"/>
    <w:link w:val="Contents40"/>
  </w:style>
  <w:style w:type="character" w:customStyle="1" w:styleId="Contents40">
    <w:name w:val="Contents 4"/>
    <w:link w:val="Contents4"/>
  </w:style>
  <w:style w:type="paragraph" w:customStyle="1" w:styleId="Contents5">
    <w:name w:val="Contents 5"/>
    <w:link w:val="Contents50"/>
  </w:style>
  <w:style w:type="character" w:customStyle="1" w:styleId="Contents50">
    <w:name w:val="Contents 5"/>
    <w:link w:val="Contents5"/>
  </w:style>
  <w:style w:type="paragraph" w:customStyle="1" w:styleId="Contents6">
    <w:name w:val="Contents 6"/>
    <w:link w:val="Contents60"/>
  </w:style>
  <w:style w:type="character" w:customStyle="1" w:styleId="Contents60">
    <w:name w:val="Contents 6"/>
    <w:link w:val="Contents6"/>
  </w:style>
  <w:style w:type="paragraph" w:customStyle="1" w:styleId="Contents7">
    <w:name w:val="Contents 7"/>
    <w:link w:val="Contents70"/>
  </w:style>
  <w:style w:type="character" w:customStyle="1" w:styleId="Contents70">
    <w:name w:val="Contents 7"/>
    <w:link w:val="Contents7"/>
  </w:style>
  <w:style w:type="paragraph" w:customStyle="1" w:styleId="Contents8">
    <w:name w:val="Contents 8"/>
    <w:link w:val="Contents80"/>
  </w:style>
  <w:style w:type="character" w:customStyle="1" w:styleId="Contents80">
    <w:name w:val="Contents 8"/>
    <w:link w:val="Contents8"/>
  </w:style>
  <w:style w:type="paragraph" w:customStyle="1" w:styleId="Contents9">
    <w:name w:val="Contents 9"/>
    <w:link w:val="Contents90"/>
  </w:style>
  <w:style w:type="character" w:customStyle="1" w:styleId="Contents90">
    <w:name w:val="Contents 9"/>
    <w:link w:val="Contents9"/>
  </w:style>
  <w:style w:type="paragraph" w:customStyle="1" w:styleId="toc101">
    <w:name w:val="toc 10"/>
    <w:link w:val="toc102"/>
  </w:style>
  <w:style w:type="character" w:customStyle="1" w:styleId="toc102">
    <w:name w:val="toc 10"/>
    <w:link w:val="toc101"/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26">
    <w:name w:val="Гиперссылка2"/>
    <w:link w:val="afb"/>
    <w:rPr>
      <w:color w:val="0000FF"/>
      <w:u w:val="single"/>
    </w:rPr>
  </w:style>
  <w:style w:type="character" w:styleId="afb">
    <w:name w:val="Hyperlink"/>
    <w:link w:val="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706EB-67C4-4811-BDD5-61E600CB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62</cp:revision>
  <cp:lastPrinted>2022-08-31T11:30:00Z</cp:lastPrinted>
  <dcterms:created xsi:type="dcterms:W3CDTF">2020-05-28T13:10:00Z</dcterms:created>
  <dcterms:modified xsi:type="dcterms:W3CDTF">2026-07-30T14:33:00Z</dcterms:modified>
</cp:coreProperties>
</file>