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0B25C" w14:textId="77777777" w:rsidR="00941C33" w:rsidRDefault="00941C33" w:rsidP="00941C33">
      <w:pPr>
        <w:jc w:val="center"/>
        <w:rPr>
          <w:b/>
          <w:spacing w:val="6"/>
          <w:sz w:val="32"/>
          <w:szCs w:val="32"/>
        </w:rPr>
      </w:pPr>
    </w:p>
    <w:p w14:paraId="6E9770A0" w14:textId="77777777" w:rsidR="00941C33" w:rsidRDefault="00941C33" w:rsidP="000F3969">
      <w:pPr>
        <w:ind w:firstLine="709"/>
        <w:jc w:val="center"/>
        <w:rPr>
          <w:b/>
          <w:spacing w:val="6"/>
          <w:sz w:val="32"/>
          <w:szCs w:val="32"/>
        </w:rPr>
      </w:pPr>
    </w:p>
    <w:p w14:paraId="42C8980C" w14:textId="77777777" w:rsidR="00E82E6B" w:rsidRDefault="00E82E6B" w:rsidP="00CD4E85">
      <w:pPr>
        <w:ind w:firstLine="709"/>
        <w:jc w:val="both"/>
        <w:rPr>
          <w:b/>
          <w:sz w:val="28"/>
          <w:szCs w:val="28"/>
        </w:rPr>
      </w:pPr>
    </w:p>
    <w:p w14:paraId="247DC9D2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08B43F61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05F027A9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692E3371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C7866F8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21307AB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4F1A0137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F69DA45" w14:textId="77777777" w:rsidR="00E7604B" w:rsidRDefault="00E7604B" w:rsidP="00CB76CF">
      <w:pPr>
        <w:jc w:val="both"/>
        <w:rPr>
          <w:b/>
          <w:sz w:val="28"/>
          <w:szCs w:val="28"/>
        </w:rPr>
      </w:pPr>
    </w:p>
    <w:p w14:paraId="0AE74516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168AB96F" w14:textId="77777777" w:rsidR="00E7604B" w:rsidRPr="001F3ABF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7958C57D" w14:textId="15050FD5" w:rsidR="00B220AD" w:rsidRDefault="00B220AD" w:rsidP="00692373">
      <w:pPr>
        <w:jc w:val="center"/>
        <w:rPr>
          <w:b/>
          <w:sz w:val="28"/>
          <w:szCs w:val="28"/>
        </w:rPr>
      </w:pPr>
      <w:bookmarkStart w:id="0" w:name="_Hlk85616962"/>
      <w:bookmarkStart w:id="1" w:name="_Hlk110589463"/>
      <w:bookmarkStart w:id="2" w:name="_Hlk113614662"/>
      <w:r w:rsidRPr="001F3ABF">
        <w:rPr>
          <w:b/>
          <w:bCs/>
          <w:color w:val="auto"/>
          <w:sz w:val="28"/>
          <w:szCs w:val="28"/>
        </w:rPr>
        <w:t xml:space="preserve">Об утверждении предмета охраны </w:t>
      </w:r>
      <w:r w:rsidRPr="001F3ABF">
        <w:rPr>
          <w:b/>
          <w:sz w:val="28"/>
          <w:szCs w:val="28"/>
        </w:rPr>
        <w:t xml:space="preserve">объекта культурного наследия </w:t>
      </w:r>
      <w:r>
        <w:rPr>
          <w:b/>
          <w:sz w:val="28"/>
          <w:szCs w:val="28"/>
        </w:rPr>
        <w:t>регион</w:t>
      </w:r>
      <w:r w:rsidRPr="001F3ABF">
        <w:rPr>
          <w:b/>
          <w:sz w:val="28"/>
          <w:szCs w:val="28"/>
        </w:rPr>
        <w:t>ального значения</w:t>
      </w:r>
      <w:bookmarkStart w:id="3" w:name="_Hlk151623823"/>
      <w:bookmarkStart w:id="4" w:name="_Hlk154071928"/>
      <w:bookmarkEnd w:id="0"/>
      <w:bookmarkEnd w:id="1"/>
      <w:r>
        <w:rPr>
          <w:b/>
          <w:sz w:val="28"/>
          <w:szCs w:val="28"/>
        </w:rPr>
        <w:t xml:space="preserve"> </w:t>
      </w:r>
      <w:bookmarkEnd w:id="2"/>
      <w:bookmarkEnd w:id="3"/>
      <w:bookmarkEnd w:id="4"/>
      <w:r w:rsidR="00692373" w:rsidRPr="00692373">
        <w:rPr>
          <w:b/>
          <w:sz w:val="28"/>
          <w:szCs w:val="28"/>
        </w:rPr>
        <w:t>«Присутственные места», 1790 год, расположенного по адресу: Курская область, Дмитриевский район, город Дмитриев, Базарная площадь, дом 13</w:t>
      </w:r>
    </w:p>
    <w:p w14:paraId="5D9D4678" w14:textId="77777777" w:rsidR="00B220AD" w:rsidRDefault="00B220AD" w:rsidP="00B220AD">
      <w:pPr>
        <w:jc w:val="center"/>
        <w:rPr>
          <w:b/>
          <w:bCs/>
          <w:sz w:val="28"/>
          <w:szCs w:val="28"/>
        </w:rPr>
      </w:pPr>
    </w:p>
    <w:p w14:paraId="75A53F62" w14:textId="77777777" w:rsidR="00B220AD" w:rsidRPr="001F3ABF" w:rsidRDefault="00B220AD" w:rsidP="00B220AD">
      <w:pPr>
        <w:rPr>
          <w:b/>
          <w:bCs/>
          <w:sz w:val="28"/>
          <w:szCs w:val="28"/>
        </w:rPr>
      </w:pPr>
    </w:p>
    <w:p w14:paraId="5F7D91FA" w14:textId="77777777" w:rsidR="00B220AD" w:rsidRPr="001F3ABF" w:rsidRDefault="00B220AD" w:rsidP="00B220AD">
      <w:pPr>
        <w:ind w:firstLine="709"/>
        <w:jc w:val="both"/>
        <w:rPr>
          <w:sz w:val="28"/>
          <w:szCs w:val="28"/>
        </w:rPr>
      </w:pPr>
      <w:r w:rsidRPr="005B1563">
        <w:rPr>
          <w:sz w:val="28"/>
          <w:szCs w:val="28"/>
        </w:rPr>
        <w:t>В соответствии с Федеральным законом от 25 июня 2002 года          № 73-ФЗ «Об объектах культурного наследия (памятниках истории                         и культуры) народов Российской Федерации», Положением                                    об управлении по государственной охране объектов культурного наследия Курской области, утвержденным постановлением Губернатора Курской области от 15.09.2020 № 274-пг, ПРИКАЗЫВАЮ:</w:t>
      </w:r>
    </w:p>
    <w:p w14:paraId="6F561BEE" w14:textId="06CAE1FF" w:rsidR="00B220AD" w:rsidRPr="001F3ABF" w:rsidRDefault="00B220AD" w:rsidP="00692373">
      <w:pPr>
        <w:ind w:firstLine="709"/>
        <w:jc w:val="both"/>
        <w:rPr>
          <w:sz w:val="28"/>
          <w:szCs w:val="28"/>
        </w:rPr>
      </w:pPr>
      <w:r w:rsidRPr="001F3ABF">
        <w:rPr>
          <w:sz w:val="28"/>
          <w:szCs w:val="28"/>
        </w:rPr>
        <w:t>1.</w:t>
      </w:r>
      <w:r>
        <w:rPr>
          <w:sz w:val="28"/>
          <w:szCs w:val="28"/>
        </w:rPr>
        <w:t> </w:t>
      </w:r>
      <w:r w:rsidRPr="001F3ABF">
        <w:rPr>
          <w:color w:val="auto"/>
          <w:sz w:val="28"/>
          <w:szCs w:val="28"/>
        </w:rPr>
        <w:t xml:space="preserve">Утвердить прилагаемый предмет охраны </w:t>
      </w:r>
      <w:r w:rsidRPr="001F3ABF">
        <w:rPr>
          <w:sz w:val="28"/>
          <w:szCs w:val="28"/>
        </w:rPr>
        <w:t xml:space="preserve">объекта культурного наследия </w:t>
      </w:r>
      <w:r w:rsidRPr="00CB76CF">
        <w:rPr>
          <w:sz w:val="28"/>
          <w:szCs w:val="28"/>
        </w:rPr>
        <w:t>регионального значения</w:t>
      </w:r>
      <w:r>
        <w:rPr>
          <w:sz w:val="28"/>
          <w:szCs w:val="28"/>
        </w:rPr>
        <w:t xml:space="preserve"> </w:t>
      </w:r>
      <w:r w:rsidR="00692373" w:rsidRPr="00692373">
        <w:rPr>
          <w:sz w:val="28"/>
          <w:szCs w:val="28"/>
        </w:rPr>
        <w:t>«Присутственные места», 1790 год, расположенного по адресу: Курская область, Дмитриевский район, город Дмитриев, Базарная площадь, дом 13</w:t>
      </w:r>
      <w:r w:rsidRPr="001F3ABF">
        <w:rPr>
          <w:color w:val="auto"/>
          <w:sz w:val="28"/>
          <w:szCs w:val="28"/>
        </w:rPr>
        <w:t>.</w:t>
      </w:r>
    </w:p>
    <w:p w14:paraId="557A59D1" w14:textId="78AF2259" w:rsidR="00B220AD" w:rsidRPr="001F3ABF" w:rsidRDefault="00B220AD" w:rsidP="00B220AD">
      <w:pPr>
        <w:ind w:firstLine="709"/>
        <w:jc w:val="both"/>
        <w:rPr>
          <w:sz w:val="28"/>
          <w:szCs w:val="28"/>
        </w:rPr>
      </w:pPr>
      <w:r w:rsidRPr="001F3ABF">
        <w:rPr>
          <w:color w:val="auto"/>
          <w:sz w:val="28"/>
          <w:szCs w:val="28"/>
        </w:rPr>
        <w:t>2.</w:t>
      </w:r>
      <w:r>
        <w:rPr>
          <w:color w:val="auto"/>
          <w:sz w:val="28"/>
          <w:szCs w:val="28"/>
        </w:rPr>
        <w:t> </w:t>
      </w:r>
      <w:r w:rsidRPr="001F3ABF">
        <w:rPr>
          <w:sz w:val="28"/>
          <w:szCs w:val="28"/>
        </w:rPr>
        <w:t xml:space="preserve">Контроль за исполнением настоящего приказа возложить </w:t>
      </w:r>
      <w:r>
        <w:rPr>
          <w:sz w:val="28"/>
          <w:szCs w:val="28"/>
        </w:rPr>
        <w:t xml:space="preserve">                        </w:t>
      </w:r>
      <w:r w:rsidRPr="001F3ABF">
        <w:rPr>
          <w:sz w:val="28"/>
          <w:szCs w:val="28"/>
        </w:rPr>
        <w:t xml:space="preserve">на начальника </w:t>
      </w:r>
      <w:r w:rsidR="00692373">
        <w:rPr>
          <w:sz w:val="28"/>
          <w:szCs w:val="28"/>
        </w:rPr>
        <w:t>отдела</w:t>
      </w:r>
      <w:r w:rsidRPr="001F3ABF">
        <w:rPr>
          <w:sz w:val="28"/>
          <w:szCs w:val="28"/>
        </w:rPr>
        <w:t xml:space="preserve"> разрешительной документации и учета объектов культурного наследия </w:t>
      </w:r>
      <w:r w:rsidR="00692373">
        <w:rPr>
          <w:sz w:val="28"/>
          <w:szCs w:val="28"/>
        </w:rPr>
        <w:t>управления</w:t>
      </w:r>
      <w:r>
        <w:rPr>
          <w:sz w:val="28"/>
          <w:szCs w:val="28"/>
        </w:rPr>
        <w:t xml:space="preserve"> по государственной</w:t>
      </w:r>
      <w:r w:rsidRPr="001F3ABF">
        <w:rPr>
          <w:sz w:val="28"/>
          <w:szCs w:val="28"/>
        </w:rPr>
        <w:t xml:space="preserve"> охране объектов культурного наследия Курской области А.И. </w:t>
      </w:r>
      <w:proofErr w:type="spellStart"/>
      <w:r w:rsidRPr="001F3ABF">
        <w:rPr>
          <w:sz w:val="28"/>
          <w:szCs w:val="28"/>
        </w:rPr>
        <w:t>Куткову</w:t>
      </w:r>
      <w:proofErr w:type="spellEnd"/>
      <w:r w:rsidRPr="001F3ABF">
        <w:rPr>
          <w:sz w:val="28"/>
          <w:szCs w:val="28"/>
        </w:rPr>
        <w:t>.</w:t>
      </w:r>
    </w:p>
    <w:p w14:paraId="51D4978B" w14:textId="77777777" w:rsidR="00B220AD" w:rsidRDefault="00B220AD" w:rsidP="00B220AD">
      <w:pPr>
        <w:ind w:firstLine="709"/>
        <w:jc w:val="both"/>
        <w:rPr>
          <w:sz w:val="28"/>
          <w:szCs w:val="28"/>
        </w:rPr>
      </w:pPr>
      <w:r w:rsidRPr="001F3ABF">
        <w:rPr>
          <w:sz w:val="28"/>
          <w:szCs w:val="28"/>
        </w:rPr>
        <w:t>3. Приказ вступает в силу со дня его подписания.</w:t>
      </w:r>
    </w:p>
    <w:p w14:paraId="63C6898F" w14:textId="77777777" w:rsidR="00B220AD" w:rsidRPr="001F3ABF" w:rsidRDefault="00B220AD" w:rsidP="00B220AD">
      <w:pPr>
        <w:ind w:firstLine="709"/>
        <w:jc w:val="both"/>
        <w:rPr>
          <w:sz w:val="28"/>
          <w:szCs w:val="28"/>
        </w:rPr>
      </w:pPr>
    </w:p>
    <w:p w14:paraId="52981986" w14:textId="77777777" w:rsidR="00B220AD" w:rsidRDefault="00B220AD" w:rsidP="00B220AD">
      <w:pPr>
        <w:jc w:val="both"/>
        <w:rPr>
          <w:sz w:val="28"/>
          <w:szCs w:val="28"/>
        </w:rPr>
      </w:pPr>
    </w:p>
    <w:p w14:paraId="30181D12" w14:textId="77777777" w:rsidR="00B220AD" w:rsidRPr="001F3ABF" w:rsidRDefault="00B220AD" w:rsidP="00B220AD">
      <w:pPr>
        <w:jc w:val="both"/>
        <w:rPr>
          <w:sz w:val="28"/>
          <w:szCs w:val="28"/>
        </w:rPr>
      </w:pPr>
    </w:p>
    <w:p w14:paraId="28200AE4" w14:textId="77777777" w:rsidR="00B220AD" w:rsidRDefault="00B220AD" w:rsidP="00B220AD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                        </w:t>
      </w:r>
      <w:r w:rsidRPr="001F3ABF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Pr="001F3ABF">
        <w:rPr>
          <w:sz w:val="28"/>
          <w:szCs w:val="28"/>
        </w:rPr>
        <w:t xml:space="preserve">    </w:t>
      </w:r>
      <w:r>
        <w:rPr>
          <w:sz w:val="28"/>
          <w:szCs w:val="28"/>
        </w:rPr>
        <w:t>И.Г. Аникеева</w:t>
      </w:r>
    </w:p>
    <w:p w14:paraId="44DF0E73" w14:textId="77777777" w:rsidR="00692373" w:rsidRDefault="00692373" w:rsidP="00B220AD">
      <w:pPr>
        <w:rPr>
          <w:sz w:val="27"/>
          <w:szCs w:val="27"/>
        </w:rPr>
      </w:pPr>
    </w:p>
    <w:p w14:paraId="6CF5B48D" w14:textId="0C0D5C00" w:rsidR="00800DE6" w:rsidRDefault="00800DE6" w:rsidP="0098141E">
      <w:pPr>
        <w:rPr>
          <w:sz w:val="27"/>
          <w:szCs w:val="27"/>
        </w:rPr>
      </w:pPr>
    </w:p>
    <w:p w14:paraId="778F2684" w14:textId="49C590D6" w:rsidR="00CB76CF" w:rsidRDefault="00CB76CF" w:rsidP="0098141E">
      <w:pPr>
        <w:rPr>
          <w:sz w:val="27"/>
          <w:szCs w:val="27"/>
        </w:rPr>
      </w:pPr>
    </w:p>
    <w:p w14:paraId="5E28FA6E" w14:textId="77777777" w:rsidR="00B220AD" w:rsidRDefault="00B220AD" w:rsidP="0098141E">
      <w:pPr>
        <w:rPr>
          <w:sz w:val="27"/>
          <w:szCs w:val="27"/>
        </w:rPr>
      </w:pPr>
    </w:p>
    <w:p w14:paraId="41117B30" w14:textId="77777777" w:rsidR="00694373" w:rsidRDefault="00694373" w:rsidP="0098141E">
      <w:pPr>
        <w:rPr>
          <w:sz w:val="27"/>
          <w:szCs w:val="27"/>
        </w:rPr>
      </w:pPr>
    </w:p>
    <w:p w14:paraId="0C82B075" w14:textId="77777777" w:rsidR="00CB76CF" w:rsidRPr="0098141E" w:rsidRDefault="00CB76CF" w:rsidP="0098141E">
      <w:pPr>
        <w:rPr>
          <w:sz w:val="27"/>
          <w:szCs w:val="27"/>
        </w:rPr>
      </w:pPr>
    </w:p>
    <w:p w14:paraId="23450678" w14:textId="64B049B3" w:rsidR="001935B4" w:rsidRPr="00606D02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lastRenderedPageBreak/>
        <w:t>УТВЕРЖДЕН</w:t>
      </w:r>
    </w:p>
    <w:p w14:paraId="47B308F6" w14:textId="4B2D2B05" w:rsidR="00346F63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t xml:space="preserve">приказом </w:t>
      </w:r>
      <w:r w:rsidR="00522F69">
        <w:rPr>
          <w:sz w:val="28"/>
        </w:rPr>
        <w:t>управления</w:t>
      </w:r>
    </w:p>
    <w:p w14:paraId="2A15F4AC" w14:textId="5FA7E96E" w:rsidR="001935B4" w:rsidRDefault="00346F63" w:rsidP="001935B4">
      <w:pPr>
        <w:ind w:left="4253"/>
        <w:jc w:val="center"/>
        <w:rPr>
          <w:sz w:val="28"/>
        </w:rPr>
      </w:pPr>
      <w:r>
        <w:rPr>
          <w:sz w:val="28"/>
        </w:rPr>
        <w:t xml:space="preserve"> по государственной</w:t>
      </w:r>
      <w:r w:rsidR="001935B4" w:rsidRPr="00606D02">
        <w:rPr>
          <w:sz w:val="28"/>
        </w:rPr>
        <w:t xml:space="preserve"> охране </w:t>
      </w:r>
    </w:p>
    <w:p w14:paraId="2758447A" w14:textId="77777777" w:rsidR="001935B4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t>объектов культурного наследия</w:t>
      </w:r>
    </w:p>
    <w:p w14:paraId="0047B592" w14:textId="77777777" w:rsidR="001935B4" w:rsidRPr="00606D02" w:rsidRDefault="001935B4" w:rsidP="001935B4">
      <w:pPr>
        <w:ind w:left="4253"/>
        <w:jc w:val="center"/>
        <w:rPr>
          <w:sz w:val="28"/>
        </w:rPr>
      </w:pPr>
      <w:r>
        <w:rPr>
          <w:sz w:val="28"/>
        </w:rPr>
        <w:t>Курской области</w:t>
      </w:r>
    </w:p>
    <w:p w14:paraId="4C033895" w14:textId="34B46CAE" w:rsidR="00C60F12" w:rsidRDefault="001935B4" w:rsidP="00622224">
      <w:pPr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                                                                   от _________________ №________</w:t>
      </w:r>
    </w:p>
    <w:p w14:paraId="498D67D9" w14:textId="77777777" w:rsidR="006E19D9" w:rsidRDefault="006E19D9" w:rsidP="00E857D2">
      <w:pPr>
        <w:jc w:val="center"/>
        <w:rPr>
          <w:rFonts w:ascii="XO Thames" w:hAnsi="XO Thames"/>
          <w:b/>
          <w:sz w:val="28"/>
        </w:rPr>
      </w:pPr>
    </w:p>
    <w:p w14:paraId="0D3765BE" w14:textId="77777777" w:rsidR="001F586B" w:rsidRDefault="001F586B" w:rsidP="00E857D2">
      <w:pPr>
        <w:jc w:val="center"/>
        <w:rPr>
          <w:rFonts w:ascii="XO Thames" w:hAnsi="XO Thames"/>
          <w:b/>
          <w:sz w:val="28"/>
        </w:rPr>
      </w:pPr>
    </w:p>
    <w:p w14:paraId="45401298" w14:textId="77777777" w:rsidR="00B220AD" w:rsidRDefault="00B220AD" w:rsidP="00B220AD">
      <w:pPr>
        <w:jc w:val="center"/>
        <w:rPr>
          <w:rFonts w:ascii="XO Thames" w:hAnsi="XO Thames"/>
          <w:b/>
          <w:sz w:val="28"/>
        </w:rPr>
      </w:pPr>
      <w:r>
        <w:rPr>
          <w:rFonts w:ascii="XO Thames" w:hAnsi="XO Thames"/>
          <w:b/>
          <w:sz w:val="28"/>
        </w:rPr>
        <w:t>ПРЕДМЕТ ОХРАНЫ</w:t>
      </w:r>
    </w:p>
    <w:p w14:paraId="46161F5E" w14:textId="77777777" w:rsidR="00B220AD" w:rsidRDefault="00B220AD" w:rsidP="00B220AD">
      <w:pPr>
        <w:jc w:val="center"/>
        <w:rPr>
          <w:rFonts w:ascii="XO Thames" w:hAnsi="XO Thames"/>
          <w:b/>
          <w:sz w:val="28"/>
          <w:szCs w:val="28"/>
        </w:rPr>
      </w:pPr>
      <w:bookmarkStart w:id="5" w:name="_Hlk115271227"/>
      <w:r w:rsidRPr="00E32555">
        <w:rPr>
          <w:rFonts w:ascii="XO Thames" w:hAnsi="XO Thames"/>
          <w:b/>
          <w:sz w:val="28"/>
          <w:szCs w:val="28"/>
        </w:rPr>
        <w:t xml:space="preserve">объекта культурного наследия </w:t>
      </w:r>
      <w:bookmarkEnd w:id="5"/>
      <w:r w:rsidRPr="00CB76CF">
        <w:rPr>
          <w:rFonts w:ascii="XO Thames" w:hAnsi="XO Thames"/>
          <w:b/>
          <w:sz w:val="28"/>
          <w:szCs w:val="28"/>
        </w:rPr>
        <w:t>регионального значения</w:t>
      </w:r>
    </w:p>
    <w:p w14:paraId="5D7095D7" w14:textId="41FE23AF" w:rsidR="00692373" w:rsidRPr="00692373" w:rsidRDefault="00692373" w:rsidP="00692373">
      <w:pPr>
        <w:jc w:val="center"/>
        <w:rPr>
          <w:rFonts w:ascii="XO Thames" w:hAnsi="XO Thames"/>
          <w:b/>
          <w:sz w:val="28"/>
          <w:szCs w:val="28"/>
        </w:rPr>
      </w:pPr>
      <w:bookmarkStart w:id="6" w:name="_Hlk216338482"/>
      <w:r w:rsidRPr="00692373">
        <w:rPr>
          <w:rFonts w:ascii="XO Thames" w:hAnsi="XO Thames"/>
          <w:b/>
          <w:sz w:val="28"/>
          <w:szCs w:val="28"/>
        </w:rPr>
        <w:t xml:space="preserve">«Присутственные места», 1790 год, расположенного по адресу: Курская область, Дмитриевский район, город Дмитриев, </w:t>
      </w:r>
    </w:p>
    <w:p w14:paraId="351BEB43" w14:textId="43313EDC" w:rsidR="00B220AD" w:rsidRDefault="00692373" w:rsidP="00692373">
      <w:pPr>
        <w:jc w:val="center"/>
        <w:rPr>
          <w:rFonts w:ascii="XO Thames" w:hAnsi="XO Thames"/>
          <w:b/>
          <w:sz w:val="28"/>
          <w:szCs w:val="28"/>
        </w:rPr>
      </w:pPr>
      <w:r w:rsidRPr="00692373">
        <w:rPr>
          <w:rFonts w:ascii="XO Thames" w:hAnsi="XO Thames"/>
          <w:b/>
          <w:sz w:val="28"/>
          <w:szCs w:val="28"/>
        </w:rPr>
        <w:t>Базарная площадь, дом 13</w:t>
      </w:r>
    </w:p>
    <w:bookmarkEnd w:id="6"/>
    <w:p w14:paraId="0B1D4162" w14:textId="77777777" w:rsidR="00B220AD" w:rsidRPr="001D1618" w:rsidRDefault="00B220AD" w:rsidP="00B220AD">
      <w:pPr>
        <w:jc w:val="center"/>
        <w:rPr>
          <w:b/>
          <w:sz w:val="28"/>
          <w:szCs w:val="28"/>
        </w:rPr>
      </w:pPr>
    </w:p>
    <w:p w14:paraId="7C62107C" w14:textId="77777777" w:rsidR="00B220AD" w:rsidRDefault="00B220AD" w:rsidP="00B220AD">
      <w:pPr>
        <w:jc w:val="both"/>
        <w:rPr>
          <w:b/>
          <w:bCs/>
          <w:color w:val="auto"/>
          <w:sz w:val="28"/>
          <w:szCs w:val="28"/>
        </w:rPr>
      </w:pPr>
    </w:p>
    <w:p w14:paraId="758E7045" w14:textId="77777777" w:rsidR="008C73E3" w:rsidRDefault="00694373" w:rsidP="008C73E3">
      <w:pPr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Градостроительная охрана:</w:t>
      </w:r>
    </w:p>
    <w:p w14:paraId="6DC9BF66" w14:textId="77777777" w:rsidR="00D7009D" w:rsidRDefault="002D04B6" w:rsidP="00D7009D">
      <w:pPr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м</w:t>
      </w:r>
      <w:r w:rsidR="00694373" w:rsidRPr="00694373">
        <w:rPr>
          <w:bCs/>
          <w:color w:val="auto"/>
          <w:sz w:val="28"/>
          <w:szCs w:val="28"/>
        </w:rPr>
        <w:t>естоположение</w:t>
      </w:r>
      <w:r>
        <w:rPr>
          <w:bCs/>
          <w:color w:val="auto"/>
          <w:sz w:val="28"/>
          <w:szCs w:val="28"/>
        </w:rPr>
        <w:t xml:space="preserve"> </w:t>
      </w:r>
      <w:r w:rsidRPr="002D04B6">
        <w:rPr>
          <w:bCs/>
          <w:color w:val="auto"/>
          <w:sz w:val="28"/>
          <w:szCs w:val="28"/>
        </w:rPr>
        <w:t xml:space="preserve">объекта, его территория на Базарной площади города, градостроительные характеристики здания, его роль </w:t>
      </w:r>
      <w:r w:rsidR="00D7009D">
        <w:rPr>
          <w:bCs/>
          <w:color w:val="auto"/>
          <w:sz w:val="28"/>
          <w:szCs w:val="28"/>
        </w:rPr>
        <w:t xml:space="preserve">                                    </w:t>
      </w:r>
      <w:r w:rsidRPr="002D04B6">
        <w:rPr>
          <w:bCs/>
          <w:color w:val="auto"/>
          <w:sz w:val="28"/>
          <w:szCs w:val="28"/>
        </w:rPr>
        <w:t>в формировании планировочной и композиционн</w:t>
      </w:r>
      <w:r w:rsidR="00D7009D">
        <w:rPr>
          <w:bCs/>
          <w:color w:val="auto"/>
          <w:sz w:val="28"/>
          <w:szCs w:val="28"/>
        </w:rPr>
        <w:t>о</w:t>
      </w:r>
      <w:r w:rsidRPr="002D04B6">
        <w:rPr>
          <w:bCs/>
          <w:color w:val="auto"/>
          <w:sz w:val="28"/>
          <w:szCs w:val="28"/>
        </w:rPr>
        <w:t>-пространственной структуры площади и исторического квартала</w:t>
      </w:r>
      <w:r w:rsidR="00D7009D">
        <w:rPr>
          <w:bCs/>
          <w:color w:val="auto"/>
          <w:sz w:val="28"/>
          <w:szCs w:val="28"/>
        </w:rPr>
        <w:t>;</w:t>
      </w:r>
    </w:p>
    <w:p w14:paraId="08775052" w14:textId="77777777" w:rsidR="00D7009D" w:rsidRDefault="00D7009D" w:rsidP="00D7009D">
      <w:pPr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м</w:t>
      </w:r>
      <w:r w:rsidR="002D04B6" w:rsidRPr="002D04B6">
        <w:rPr>
          <w:bCs/>
          <w:color w:val="auto"/>
          <w:sz w:val="28"/>
          <w:szCs w:val="28"/>
        </w:rPr>
        <w:t>онументальное здание</w:t>
      </w:r>
      <w:r>
        <w:rPr>
          <w:bCs/>
          <w:color w:val="auto"/>
          <w:sz w:val="28"/>
          <w:szCs w:val="28"/>
        </w:rPr>
        <w:t xml:space="preserve"> </w:t>
      </w:r>
      <w:r w:rsidR="002D04B6" w:rsidRPr="002D04B6">
        <w:rPr>
          <w:bCs/>
          <w:color w:val="auto"/>
          <w:sz w:val="28"/>
          <w:szCs w:val="28"/>
        </w:rPr>
        <w:t>стоит в центре Базарной площади</w:t>
      </w:r>
      <w:r>
        <w:rPr>
          <w:bCs/>
          <w:color w:val="auto"/>
          <w:sz w:val="28"/>
          <w:szCs w:val="28"/>
        </w:rPr>
        <w:t>;</w:t>
      </w:r>
    </w:p>
    <w:p w14:paraId="405A4DF0" w14:textId="77777777" w:rsidR="00D7009D" w:rsidRDefault="00D7009D" w:rsidP="00D7009D">
      <w:pPr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с</w:t>
      </w:r>
      <w:r w:rsidR="002D04B6" w:rsidRPr="002D04B6">
        <w:rPr>
          <w:bCs/>
          <w:color w:val="auto"/>
          <w:sz w:val="28"/>
          <w:szCs w:val="28"/>
        </w:rPr>
        <w:t>илуэтные характеристики объекта, его габариты</w:t>
      </w:r>
      <w:r>
        <w:rPr>
          <w:bCs/>
          <w:color w:val="auto"/>
          <w:sz w:val="28"/>
          <w:szCs w:val="28"/>
        </w:rPr>
        <w:t>;</w:t>
      </w:r>
    </w:p>
    <w:p w14:paraId="6C2CCCCE" w14:textId="3F4E703E" w:rsidR="008C73E3" w:rsidRDefault="00D7009D" w:rsidP="00D7009D">
      <w:pPr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в</w:t>
      </w:r>
      <w:r w:rsidR="002D04B6" w:rsidRPr="002D04B6">
        <w:rPr>
          <w:bCs/>
          <w:color w:val="auto"/>
          <w:sz w:val="28"/>
          <w:szCs w:val="28"/>
        </w:rPr>
        <w:t>идовые раскрытия на здание с прилегающих улиц Ленина, Красной, Республиканской и Революционной</w:t>
      </w:r>
      <w:r w:rsidR="00694373" w:rsidRPr="00694373">
        <w:rPr>
          <w:bCs/>
          <w:color w:val="auto"/>
          <w:sz w:val="28"/>
          <w:szCs w:val="28"/>
        </w:rPr>
        <w:t>.</w:t>
      </w:r>
    </w:p>
    <w:p w14:paraId="47FC5B1A" w14:textId="77777777" w:rsidR="008C73E3" w:rsidRDefault="008C73E3" w:rsidP="008C73E3">
      <w:pPr>
        <w:ind w:firstLine="709"/>
        <w:jc w:val="both"/>
        <w:rPr>
          <w:b/>
          <w:color w:val="auto"/>
          <w:sz w:val="28"/>
          <w:szCs w:val="28"/>
        </w:rPr>
      </w:pPr>
      <w:r w:rsidRPr="008C73E3">
        <w:rPr>
          <w:b/>
          <w:color w:val="auto"/>
          <w:sz w:val="28"/>
          <w:szCs w:val="28"/>
        </w:rPr>
        <w:t>Архитектурная охрана:</w:t>
      </w:r>
    </w:p>
    <w:p w14:paraId="40E9096C" w14:textId="0BC23FDC" w:rsidR="008C73E3" w:rsidRDefault="00694373" w:rsidP="00611072">
      <w:pPr>
        <w:ind w:firstLine="709"/>
        <w:jc w:val="both"/>
        <w:rPr>
          <w:b/>
          <w:color w:val="auto"/>
          <w:sz w:val="28"/>
          <w:szCs w:val="28"/>
        </w:rPr>
      </w:pPr>
      <w:r w:rsidRPr="008C73E3">
        <w:rPr>
          <w:b/>
          <w:color w:val="auto"/>
          <w:sz w:val="28"/>
          <w:szCs w:val="28"/>
        </w:rPr>
        <w:t>Объёмно-пространственн</w:t>
      </w:r>
      <w:r w:rsidR="00611072">
        <w:rPr>
          <w:b/>
          <w:color w:val="auto"/>
          <w:sz w:val="28"/>
          <w:szCs w:val="28"/>
        </w:rPr>
        <w:t xml:space="preserve">ое и планировочное решение </w:t>
      </w:r>
      <w:r w:rsidRPr="008C73E3">
        <w:rPr>
          <w:b/>
          <w:color w:val="auto"/>
          <w:sz w:val="28"/>
          <w:szCs w:val="28"/>
        </w:rPr>
        <w:t>на время строительства объекта:</w:t>
      </w:r>
    </w:p>
    <w:p w14:paraId="7ACFF841" w14:textId="77777777" w:rsidR="00611072" w:rsidRDefault="008C73E3" w:rsidP="00611072">
      <w:pPr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з</w:t>
      </w:r>
      <w:r w:rsidR="00694373" w:rsidRPr="00694373">
        <w:rPr>
          <w:bCs/>
          <w:color w:val="auto"/>
          <w:sz w:val="28"/>
          <w:szCs w:val="28"/>
        </w:rPr>
        <w:t xml:space="preserve">дание </w:t>
      </w:r>
      <w:r w:rsidR="00611072" w:rsidRPr="00611072">
        <w:rPr>
          <w:bCs/>
          <w:color w:val="auto"/>
          <w:sz w:val="28"/>
          <w:szCs w:val="28"/>
        </w:rPr>
        <w:t xml:space="preserve">в строгих и монументальных формах, характерных </w:t>
      </w:r>
      <w:r w:rsidR="00611072">
        <w:rPr>
          <w:bCs/>
          <w:color w:val="auto"/>
          <w:sz w:val="28"/>
          <w:szCs w:val="28"/>
        </w:rPr>
        <w:t xml:space="preserve">                       </w:t>
      </w:r>
      <w:r w:rsidR="00611072" w:rsidRPr="00611072">
        <w:rPr>
          <w:bCs/>
          <w:color w:val="auto"/>
          <w:sz w:val="28"/>
          <w:szCs w:val="28"/>
        </w:rPr>
        <w:t>для периода зрелого классицизма.</w:t>
      </w:r>
    </w:p>
    <w:p w14:paraId="797113C2" w14:textId="77777777" w:rsidR="00611072" w:rsidRDefault="00611072" w:rsidP="00611072">
      <w:pPr>
        <w:ind w:firstLine="709"/>
        <w:jc w:val="both"/>
        <w:rPr>
          <w:bCs/>
          <w:color w:val="auto"/>
          <w:sz w:val="28"/>
          <w:szCs w:val="28"/>
        </w:rPr>
      </w:pPr>
      <w:r w:rsidRPr="00611072">
        <w:rPr>
          <w:bCs/>
          <w:color w:val="auto"/>
          <w:sz w:val="28"/>
          <w:szCs w:val="28"/>
        </w:rPr>
        <w:t>Здание кирпичное на высоком цоколе прямоугольное в плане, включающее подвал, первый и второй надземные этажи до межэтажного перекрытия третьего надземного этажа.</w:t>
      </w:r>
    </w:p>
    <w:p w14:paraId="4CEF05C9" w14:textId="77777777" w:rsidR="00611072" w:rsidRDefault="00611072" w:rsidP="00611072">
      <w:pPr>
        <w:ind w:firstLine="709"/>
        <w:jc w:val="both"/>
        <w:rPr>
          <w:bCs/>
          <w:color w:val="auto"/>
          <w:sz w:val="28"/>
          <w:szCs w:val="28"/>
        </w:rPr>
      </w:pPr>
      <w:r w:rsidRPr="00611072">
        <w:rPr>
          <w:bCs/>
          <w:color w:val="auto"/>
          <w:sz w:val="28"/>
          <w:szCs w:val="28"/>
        </w:rPr>
        <w:t xml:space="preserve">Сводчатый подвал под всем зданием с естественным освещением </w:t>
      </w:r>
      <w:r>
        <w:rPr>
          <w:bCs/>
          <w:color w:val="auto"/>
          <w:sz w:val="28"/>
          <w:szCs w:val="28"/>
        </w:rPr>
        <w:t xml:space="preserve">              </w:t>
      </w:r>
      <w:r w:rsidRPr="00611072">
        <w:rPr>
          <w:bCs/>
          <w:color w:val="auto"/>
          <w:sz w:val="28"/>
          <w:szCs w:val="28"/>
        </w:rPr>
        <w:t>и наружными историческими входами.</w:t>
      </w:r>
    </w:p>
    <w:p w14:paraId="164A238D" w14:textId="173584D9" w:rsidR="00694373" w:rsidRPr="009F7677" w:rsidRDefault="00611072" w:rsidP="009F7677">
      <w:pPr>
        <w:ind w:firstLine="709"/>
        <w:jc w:val="both"/>
        <w:rPr>
          <w:bCs/>
          <w:color w:val="auto"/>
          <w:sz w:val="28"/>
          <w:szCs w:val="28"/>
        </w:rPr>
      </w:pPr>
      <w:r w:rsidRPr="00611072">
        <w:rPr>
          <w:bCs/>
          <w:color w:val="auto"/>
          <w:sz w:val="28"/>
          <w:szCs w:val="28"/>
        </w:rPr>
        <w:t xml:space="preserve">Объёмно-пространственное и планировочное решение подвала </w:t>
      </w:r>
      <w:r>
        <w:rPr>
          <w:bCs/>
          <w:color w:val="auto"/>
          <w:sz w:val="28"/>
          <w:szCs w:val="28"/>
        </w:rPr>
        <w:t xml:space="preserve">                    </w:t>
      </w:r>
      <w:r w:rsidRPr="00611072">
        <w:rPr>
          <w:bCs/>
          <w:color w:val="auto"/>
          <w:sz w:val="28"/>
          <w:szCs w:val="28"/>
        </w:rPr>
        <w:t>и южной части первого этажа под сводчатыми перекрытиями</w:t>
      </w:r>
      <w:r w:rsidR="00694373" w:rsidRPr="00694373">
        <w:rPr>
          <w:bCs/>
          <w:color w:val="auto"/>
          <w:sz w:val="28"/>
          <w:szCs w:val="28"/>
        </w:rPr>
        <w:t xml:space="preserve">.  </w:t>
      </w:r>
    </w:p>
    <w:p w14:paraId="133D7D90" w14:textId="77777777" w:rsidR="008C73E3" w:rsidRDefault="00694373" w:rsidP="00694373">
      <w:pPr>
        <w:ind w:firstLine="709"/>
        <w:jc w:val="both"/>
        <w:rPr>
          <w:bCs/>
          <w:color w:val="auto"/>
          <w:sz w:val="28"/>
          <w:szCs w:val="28"/>
        </w:rPr>
      </w:pPr>
      <w:r w:rsidRPr="008C73E3">
        <w:rPr>
          <w:b/>
          <w:color w:val="auto"/>
          <w:sz w:val="28"/>
          <w:szCs w:val="28"/>
        </w:rPr>
        <w:t>Исторические материалы и конфигурация конструкций:</w:t>
      </w:r>
    </w:p>
    <w:p w14:paraId="12F3E187" w14:textId="77777777" w:rsidR="009F7677" w:rsidRDefault="009F7677" w:rsidP="009F7677">
      <w:pPr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</w:t>
      </w:r>
      <w:r w:rsidR="00694373" w:rsidRPr="00694373">
        <w:rPr>
          <w:bCs/>
          <w:color w:val="auto"/>
          <w:sz w:val="28"/>
          <w:szCs w:val="28"/>
        </w:rPr>
        <w:t>сновные</w:t>
      </w:r>
      <w:r>
        <w:rPr>
          <w:bCs/>
          <w:color w:val="auto"/>
          <w:sz w:val="28"/>
          <w:szCs w:val="28"/>
        </w:rPr>
        <w:t xml:space="preserve"> </w:t>
      </w:r>
      <w:r w:rsidRPr="009F7677">
        <w:rPr>
          <w:bCs/>
          <w:color w:val="auto"/>
          <w:sz w:val="28"/>
          <w:szCs w:val="28"/>
        </w:rPr>
        <w:t>габариты</w:t>
      </w:r>
      <w:r>
        <w:rPr>
          <w:bCs/>
          <w:color w:val="auto"/>
          <w:sz w:val="28"/>
          <w:szCs w:val="28"/>
        </w:rPr>
        <w:t xml:space="preserve"> – </w:t>
      </w:r>
      <w:r w:rsidRPr="009F7677">
        <w:rPr>
          <w:bCs/>
          <w:color w:val="auto"/>
          <w:sz w:val="28"/>
          <w:szCs w:val="28"/>
        </w:rPr>
        <w:t xml:space="preserve">прямоугольное в плане здание, протяженное </w:t>
      </w:r>
      <w:r>
        <w:rPr>
          <w:bCs/>
          <w:color w:val="auto"/>
          <w:sz w:val="28"/>
          <w:szCs w:val="28"/>
        </w:rPr>
        <w:t xml:space="preserve">              </w:t>
      </w:r>
      <w:r w:rsidRPr="009F7677">
        <w:rPr>
          <w:bCs/>
          <w:color w:val="auto"/>
          <w:sz w:val="28"/>
          <w:szCs w:val="28"/>
        </w:rPr>
        <w:t>с севера на юг;</w:t>
      </w:r>
    </w:p>
    <w:p w14:paraId="275AE202" w14:textId="77777777" w:rsidR="009F7677" w:rsidRDefault="009F7677" w:rsidP="009F7677">
      <w:pPr>
        <w:ind w:firstLine="709"/>
        <w:jc w:val="both"/>
        <w:rPr>
          <w:bCs/>
          <w:color w:val="auto"/>
          <w:sz w:val="28"/>
          <w:szCs w:val="28"/>
        </w:rPr>
      </w:pPr>
      <w:r w:rsidRPr="009F7677">
        <w:rPr>
          <w:bCs/>
          <w:color w:val="auto"/>
          <w:sz w:val="28"/>
          <w:szCs w:val="28"/>
        </w:rPr>
        <w:t>исторические высотные отметки здания до межэтажного перекрытия третьего надземного этажа;</w:t>
      </w:r>
    </w:p>
    <w:p w14:paraId="1BB7230F" w14:textId="77777777" w:rsidR="009F7677" w:rsidRDefault="009F7677" w:rsidP="009F7677">
      <w:pPr>
        <w:ind w:firstLine="709"/>
        <w:jc w:val="both"/>
        <w:rPr>
          <w:bCs/>
          <w:color w:val="auto"/>
          <w:sz w:val="28"/>
          <w:szCs w:val="28"/>
        </w:rPr>
      </w:pPr>
      <w:r w:rsidRPr="009F7677">
        <w:rPr>
          <w:bCs/>
          <w:color w:val="auto"/>
          <w:sz w:val="28"/>
          <w:szCs w:val="28"/>
        </w:rPr>
        <w:t>фасады оштукатурены;</w:t>
      </w:r>
    </w:p>
    <w:p w14:paraId="537B23DE" w14:textId="77777777" w:rsidR="009F7677" w:rsidRDefault="009F7677" w:rsidP="009F7677">
      <w:pPr>
        <w:ind w:firstLine="709"/>
        <w:jc w:val="both"/>
        <w:rPr>
          <w:bCs/>
          <w:color w:val="auto"/>
          <w:sz w:val="28"/>
          <w:szCs w:val="28"/>
        </w:rPr>
      </w:pPr>
      <w:r w:rsidRPr="009F7677">
        <w:rPr>
          <w:bCs/>
          <w:color w:val="auto"/>
          <w:sz w:val="28"/>
          <w:szCs w:val="28"/>
        </w:rPr>
        <w:t>характер и историческое расположение входов в здание;</w:t>
      </w:r>
    </w:p>
    <w:p w14:paraId="5B4FF66A" w14:textId="2623AA96" w:rsidR="008C73E3" w:rsidRDefault="009F7677" w:rsidP="009F7677">
      <w:pPr>
        <w:ind w:firstLine="709"/>
        <w:jc w:val="both"/>
        <w:rPr>
          <w:bCs/>
          <w:color w:val="auto"/>
          <w:sz w:val="28"/>
          <w:szCs w:val="28"/>
        </w:rPr>
      </w:pPr>
      <w:r w:rsidRPr="009F7677">
        <w:rPr>
          <w:bCs/>
          <w:color w:val="auto"/>
          <w:sz w:val="28"/>
          <w:szCs w:val="28"/>
        </w:rPr>
        <w:t xml:space="preserve">все оконные и дверные проёмы прямоугольные с распалубками </w:t>
      </w:r>
      <w:r>
        <w:rPr>
          <w:bCs/>
          <w:color w:val="auto"/>
          <w:sz w:val="28"/>
          <w:szCs w:val="28"/>
        </w:rPr>
        <w:t xml:space="preserve">                    </w:t>
      </w:r>
      <w:r w:rsidRPr="009F7677">
        <w:rPr>
          <w:bCs/>
          <w:color w:val="auto"/>
          <w:sz w:val="28"/>
          <w:szCs w:val="28"/>
        </w:rPr>
        <w:t>и без распалубок (композиция и материал заполнения</w:t>
      </w:r>
      <w:r>
        <w:rPr>
          <w:bCs/>
          <w:color w:val="auto"/>
          <w:sz w:val="28"/>
          <w:szCs w:val="28"/>
        </w:rPr>
        <w:t xml:space="preserve"> </w:t>
      </w:r>
      <w:r w:rsidRPr="009F7677">
        <w:rPr>
          <w:bCs/>
          <w:color w:val="auto"/>
          <w:sz w:val="28"/>
          <w:szCs w:val="28"/>
        </w:rPr>
        <w:t xml:space="preserve">уточняется </w:t>
      </w:r>
      <w:r>
        <w:rPr>
          <w:bCs/>
          <w:color w:val="auto"/>
          <w:sz w:val="28"/>
          <w:szCs w:val="28"/>
        </w:rPr>
        <w:t xml:space="preserve">                     </w:t>
      </w:r>
      <w:r w:rsidRPr="009F7677">
        <w:rPr>
          <w:bCs/>
          <w:color w:val="auto"/>
          <w:sz w:val="28"/>
          <w:szCs w:val="28"/>
        </w:rPr>
        <w:t>при разработке научно-проектной документации и работ по сохранению объекта</w:t>
      </w:r>
      <w:r w:rsidR="00253031">
        <w:rPr>
          <w:bCs/>
          <w:color w:val="auto"/>
          <w:sz w:val="28"/>
          <w:szCs w:val="28"/>
        </w:rPr>
        <w:t xml:space="preserve"> культурного наследия</w:t>
      </w:r>
      <w:r w:rsidRPr="009F7677">
        <w:rPr>
          <w:bCs/>
          <w:color w:val="auto"/>
          <w:sz w:val="28"/>
          <w:szCs w:val="28"/>
        </w:rPr>
        <w:t>)</w:t>
      </w:r>
      <w:r w:rsidR="00694373" w:rsidRPr="00694373">
        <w:rPr>
          <w:bCs/>
          <w:color w:val="auto"/>
          <w:sz w:val="28"/>
          <w:szCs w:val="28"/>
        </w:rPr>
        <w:t>.</w:t>
      </w:r>
    </w:p>
    <w:p w14:paraId="51D4FE0C" w14:textId="77777777" w:rsidR="008C73E3" w:rsidRDefault="00694373" w:rsidP="008C73E3">
      <w:pPr>
        <w:ind w:firstLine="709"/>
        <w:jc w:val="both"/>
        <w:rPr>
          <w:b/>
          <w:color w:val="auto"/>
          <w:sz w:val="28"/>
          <w:szCs w:val="28"/>
        </w:rPr>
      </w:pPr>
      <w:r w:rsidRPr="008C73E3">
        <w:rPr>
          <w:b/>
          <w:color w:val="auto"/>
          <w:sz w:val="28"/>
          <w:szCs w:val="28"/>
        </w:rPr>
        <w:t>Композиция и архитектурно-художественное решение фасадов объекта в целом и отдельных их деталей:</w:t>
      </w:r>
    </w:p>
    <w:p w14:paraId="0EC0B1A1" w14:textId="77777777" w:rsidR="009F7677" w:rsidRDefault="009F7677" w:rsidP="009F7677">
      <w:pPr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з</w:t>
      </w:r>
      <w:r w:rsidRPr="009F7677">
        <w:rPr>
          <w:bCs/>
          <w:color w:val="auto"/>
          <w:sz w:val="28"/>
          <w:szCs w:val="28"/>
        </w:rPr>
        <w:t xml:space="preserve">дание в строгих и монументальных выразительных формах, </w:t>
      </w:r>
      <w:r w:rsidRPr="009F7677">
        <w:rPr>
          <w:bCs/>
          <w:color w:val="auto"/>
          <w:sz w:val="28"/>
          <w:szCs w:val="28"/>
        </w:rPr>
        <w:t>характерных для</w:t>
      </w:r>
      <w:r w:rsidRPr="009F7677">
        <w:rPr>
          <w:bCs/>
          <w:color w:val="auto"/>
          <w:sz w:val="28"/>
          <w:szCs w:val="28"/>
        </w:rPr>
        <w:t xml:space="preserve"> период</w:t>
      </w:r>
      <w:r>
        <w:rPr>
          <w:bCs/>
          <w:color w:val="auto"/>
          <w:sz w:val="28"/>
          <w:szCs w:val="28"/>
        </w:rPr>
        <w:t>а</w:t>
      </w:r>
      <w:r w:rsidRPr="009F7677">
        <w:rPr>
          <w:bCs/>
          <w:color w:val="auto"/>
          <w:sz w:val="28"/>
          <w:szCs w:val="28"/>
        </w:rPr>
        <w:t xml:space="preserve"> зрелого классицизма.</w:t>
      </w:r>
    </w:p>
    <w:p w14:paraId="08F8208A" w14:textId="77777777" w:rsidR="009F7677" w:rsidRDefault="009F7677" w:rsidP="009F7677">
      <w:pPr>
        <w:ind w:firstLine="709"/>
        <w:jc w:val="both"/>
        <w:rPr>
          <w:bCs/>
          <w:color w:val="auto"/>
          <w:sz w:val="28"/>
          <w:szCs w:val="28"/>
        </w:rPr>
      </w:pPr>
      <w:r w:rsidRPr="009F7677">
        <w:rPr>
          <w:bCs/>
          <w:color w:val="auto"/>
          <w:sz w:val="28"/>
          <w:szCs w:val="28"/>
        </w:rPr>
        <w:t>Фасады оштукатурены и имеют четкую симметричную композицию.</w:t>
      </w:r>
      <w:r>
        <w:rPr>
          <w:bCs/>
          <w:color w:val="auto"/>
          <w:sz w:val="28"/>
          <w:szCs w:val="28"/>
        </w:rPr>
        <w:t xml:space="preserve"> </w:t>
      </w:r>
      <w:r w:rsidRPr="009F7677">
        <w:rPr>
          <w:bCs/>
          <w:color w:val="auto"/>
          <w:sz w:val="28"/>
          <w:szCs w:val="28"/>
        </w:rPr>
        <w:t xml:space="preserve">Все оконные и дверные проёмы прямоугольные с прямыми перемычками. Окна равномерно распределены по фасадам. Протяженные восточный </w:t>
      </w:r>
      <w:r>
        <w:rPr>
          <w:bCs/>
          <w:color w:val="auto"/>
          <w:sz w:val="28"/>
          <w:szCs w:val="28"/>
        </w:rPr>
        <w:t xml:space="preserve">                  </w:t>
      </w:r>
      <w:r w:rsidRPr="009F7677">
        <w:rPr>
          <w:bCs/>
          <w:color w:val="auto"/>
          <w:sz w:val="28"/>
          <w:szCs w:val="28"/>
        </w:rPr>
        <w:t>и западный фасады выделены центральными и</w:t>
      </w:r>
      <w:r>
        <w:rPr>
          <w:bCs/>
          <w:color w:val="auto"/>
          <w:sz w:val="28"/>
          <w:szCs w:val="28"/>
        </w:rPr>
        <w:t xml:space="preserve"> </w:t>
      </w:r>
      <w:r w:rsidRPr="009F7677">
        <w:rPr>
          <w:bCs/>
          <w:color w:val="auto"/>
          <w:sz w:val="28"/>
          <w:szCs w:val="28"/>
        </w:rPr>
        <w:t>боковыми ризалитами</w:t>
      </w:r>
      <w:r>
        <w:rPr>
          <w:bCs/>
          <w:color w:val="auto"/>
          <w:sz w:val="28"/>
          <w:szCs w:val="28"/>
        </w:rPr>
        <w:t xml:space="preserve">                     </w:t>
      </w:r>
      <w:r w:rsidRPr="009F7677">
        <w:rPr>
          <w:bCs/>
          <w:color w:val="auto"/>
          <w:sz w:val="28"/>
          <w:szCs w:val="28"/>
        </w:rPr>
        <w:t>в общей композиции числового решения световых осей (</w:t>
      </w:r>
      <w:proofErr w:type="gramStart"/>
      <w:r w:rsidRPr="009F7677">
        <w:rPr>
          <w:bCs/>
          <w:color w:val="auto"/>
          <w:sz w:val="28"/>
          <w:szCs w:val="28"/>
        </w:rPr>
        <w:t>проёмов)</w:t>
      </w:r>
      <w:r>
        <w:rPr>
          <w:bCs/>
          <w:color w:val="auto"/>
          <w:sz w:val="28"/>
          <w:szCs w:val="28"/>
        </w:rPr>
        <w:t xml:space="preserve">   </w:t>
      </w:r>
      <w:proofErr w:type="gramEnd"/>
      <w:r>
        <w:rPr>
          <w:bCs/>
          <w:color w:val="auto"/>
          <w:sz w:val="28"/>
          <w:szCs w:val="28"/>
        </w:rPr>
        <w:t xml:space="preserve">                      </w:t>
      </w:r>
      <w:r w:rsidRPr="009F7677">
        <w:rPr>
          <w:bCs/>
          <w:color w:val="auto"/>
          <w:sz w:val="28"/>
          <w:szCs w:val="28"/>
        </w:rPr>
        <w:t>по выступающим и западающим плоскостям фасада</w:t>
      </w:r>
      <w:r>
        <w:rPr>
          <w:bCs/>
          <w:color w:val="auto"/>
          <w:sz w:val="28"/>
          <w:szCs w:val="28"/>
        </w:rPr>
        <w:t xml:space="preserve">                                     </w:t>
      </w:r>
      <w:r w:rsidRPr="009F7677">
        <w:rPr>
          <w:bCs/>
          <w:color w:val="auto"/>
          <w:sz w:val="28"/>
          <w:szCs w:val="28"/>
        </w:rPr>
        <w:t>соответственно: 3 - 6 - 5 - 6 - 3.</w:t>
      </w:r>
    </w:p>
    <w:p w14:paraId="17C1A1B6" w14:textId="77777777" w:rsidR="00A51851" w:rsidRDefault="009F7677" w:rsidP="00A51851">
      <w:pPr>
        <w:ind w:firstLine="709"/>
        <w:jc w:val="both"/>
        <w:rPr>
          <w:bCs/>
          <w:color w:val="auto"/>
          <w:sz w:val="28"/>
          <w:szCs w:val="28"/>
        </w:rPr>
      </w:pPr>
      <w:r w:rsidRPr="009F7677">
        <w:rPr>
          <w:bCs/>
          <w:color w:val="auto"/>
          <w:sz w:val="28"/>
          <w:szCs w:val="28"/>
        </w:rPr>
        <w:t>Торцевые фасады имеют симметричную композицию с равным шагом проёмов в четыре световые оси (декор фасадов уточняется в ходе работ по сохранению объекта</w:t>
      </w:r>
      <w:r w:rsidR="00253031">
        <w:rPr>
          <w:bCs/>
          <w:color w:val="auto"/>
          <w:sz w:val="28"/>
          <w:szCs w:val="28"/>
        </w:rPr>
        <w:t xml:space="preserve"> культурного наследия</w:t>
      </w:r>
      <w:r w:rsidRPr="009F7677">
        <w:rPr>
          <w:bCs/>
          <w:color w:val="auto"/>
          <w:sz w:val="28"/>
          <w:szCs w:val="28"/>
        </w:rPr>
        <w:t>).</w:t>
      </w:r>
    </w:p>
    <w:p w14:paraId="3DA07832" w14:textId="1F579892" w:rsidR="00A51851" w:rsidRDefault="00A51851" w:rsidP="00A51851">
      <w:pPr>
        <w:ind w:firstLine="709"/>
        <w:jc w:val="both"/>
        <w:rPr>
          <w:bCs/>
          <w:color w:val="auto"/>
          <w:sz w:val="28"/>
          <w:szCs w:val="28"/>
        </w:rPr>
      </w:pPr>
      <w:r w:rsidRPr="00A51851">
        <w:rPr>
          <w:b/>
          <w:color w:val="auto"/>
          <w:sz w:val="28"/>
          <w:szCs w:val="28"/>
        </w:rPr>
        <w:t>Интерьеры подвала и южной части первого этажа</w:t>
      </w:r>
      <w:r>
        <w:rPr>
          <w:b/>
          <w:color w:val="auto"/>
          <w:sz w:val="28"/>
          <w:szCs w:val="28"/>
        </w:rPr>
        <w:t>:</w:t>
      </w:r>
    </w:p>
    <w:p w14:paraId="359FBBC9" w14:textId="6EB8CF7E" w:rsidR="00694373" w:rsidRDefault="00A51851" w:rsidP="0093529E">
      <w:pPr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</w:t>
      </w:r>
      <w:r w:rsidRPr="00A51851">
        <w:rPr>
          <w:bCs/>
          <w:color w:val="auto"/>
          <w:sz w:val="28"/>
          <w:szCs w:val="28"/>
        </w:rPr>
        <w:t>ткрытые в интерьеры здания,</w:t>
      </w:r>
      <w:r>
        <w:rPr>
          <w:bCs/>
          <w:color w:val="auto"/>
          <w:sz w:val="28"/>
          <w:szCs w:val="28"/>
        </w:rPr>
        <w:t xml:space="preserve"> </w:t>
      </w:r>
      <w:r w:rsidRPr="00A51851">
        <w:rPr>
          <w:bCs/>
          <w:color w:val="auto"/>
          <w:sz w:val="28"/>
          <w:szCs w:val="28"/>
        </w:rPr>
        <w:t>сохранившиеся сводчатые кирпичные перекрытия</w:t>
      </w:r>
      <w:r>
        <w:rPr>
          <w:bCs/>
          <w:color w:val="auto"/>
          <w:sz w:val="28"/>
          <w:szCs w:val="28"/>
        </w:rPr>
        <w:t xml:space="preserve"> </w:t>
      </w:r>
      <w:r w:rsidRPr="00A51851">
        <w:rPr>
          <w:bCs/>
          <w:color w:val="auto"/>
          <w:sz w:val="28"/>
          <w:szCs w:val="28"/>
        </w:rPr>
        <w:t>подвала и южной части первого этажа. На две трети пространства плана подвала</w:t>
      </w:r>
      <w:r>
        <w:rPr>
          <w:bCs/>
          <w:color w:val="auto"/>
          <w:sz w:val="28"/>
          <w:szCs w:val="28"/>
        </w:rPr>
        <w:t xml:space="preserve"> – </w:t>
      </w:r>
      <w:r w:rsidRPr="00A51851">
        <w:rPr>
          <w:bCs/>
          <w:color w:val="auto"/>
          <w:sz w:val="28"/>
          <w:szCs w:val="28"/>
        </w:rPr>
        <w:t xml:space="preserve">две галереи в системе полукруглых арок </w:t>
      </w:r>
      <w:r>
        <w:rPr>
          <w:bCs/>
          <w:color w:val="auto"/>
          <w:sz w:val="28"/>
          <w:szCs w:val="28"/>
        </w:rPr>
        <w:t xml:space="preserve">                 </w:t>
      </w:r>
      <w:r w:rsidRPr="00A51851">
        <w:rPr>
          <w:bCs/>
          <w:color w:val="auto"/>
          <w:sz w:val="28"/>
          <w:szCs w:val="28"/>
        </w:rPr>
        <w:t>на массивных столбах, накрытых крестовыми и цилиндрическими сводами с распалубками над световыми и дверными проёмами. Южные части</w:t>
      </w:r>
      <w:r>
        <w:rPr>
          <w:bCs/>
          <w:color w:val="auto"/>
          <w:sz w:val="28"/>
          <w:szCs w:val="28"/>
        </w:rPr>
        <w:t xml:space="preserve"> </w:t>
      </w:r>
      <w:r w:rsidRPr="00A51851">
        <w:rPr>
          <w:bCs/>
          <w:color w:val="auto"/>
          <w:sz w:val="28"/>
          <w:szCs w:val="28"/>
        </w:rPr>
        <w:t>подвала и первого этажа здания по несущим стенам накрыты цилиндрическими и лотковым</w:t>
      </w:r>
      <w:r>
        <w:rPr>
          <w:bCs/>
          <w:color w:val="auto"/>
          <w:sz w:val="28"/>
          <w:szCs w:val="28"/>
        </w:rPr>
        <w:t>и</w:t>
      </w:r>
      <w:r w:rsidRPr="00A51851">
        <w:rPr>
          <w:bCs/>
          <w:color w:val="auto"/>
          <w:sz w:val="28"/>
          <w:szCs w:val="28"/>
        </w:rPr>
        <w:t xml:space="preserve"> сводами с распалубками над световыми </w:t>
      </w:r>
      <w:r>
        <w:rPr>
          <w:bCs/>
          <w:color w:val="auto"/>
          <w:sz w:val="28"/>
          <w:szCs w:val="28"/>
        </w:rPr>
        <w:t xml:space="preserve">                </w:t>
      </w:r>
      <w:r w:rsidRPr="00A51851">
        <w:rPr>
          <w:bCs/>
          <w:color w:val="auto"/>
          <w:sz w:val="28"/>
          <w:szCs w:val="28"/>
        </w:rPr>
        <w:t>и дверными проёмами</w:t>
      </w:r>
      <w:r w:rsidR="00694373" w:rsidRPr="00694373">
        <w:rPr>
          <w:bCs/>
          <w:color w:val="auto"/>
          <w:sz w:val="28"/>
          <w:szCs w:val="28"/>
        </w:rPr>
        <w:t>.</w:t>
      </w:r>
    </w:p>
    <w:p w14:paraId="79873675" w14:textId="77777777" w:rsidR="00160B02" w:rsidRDefault="00160B02" w:rsidP="000733FF">
      <w:pPr>
        <w:ind w:firstLine="709"/>
        <w:jc w:val="both"/>
        <w:rPr>
          <w:bCs/>
          <w:color w:val="auto"/>
          <w:sz w:val="28"/>
          <w:szCs w:val="28"/>
        </w:rPr>
      </w:pPr>
    </w:p>
    <w:p w14:paraId="04E705F9" w14:textId="77777777" w:rsidR="00160B02" w:rsidRDefault="00160B02" w:rsidP="000733FF">
      <w:pPr>
        <w:ind w:firstLine="709"/>
        <w:jc w:val="both"/>
        <w:rPr>
          <w:bCs/>
          <w:color w:val="auto"/>
          <w:sz w:val="28"/>
          <w:szCs w:val="28"/>
        </w:rPr>
      </w:pPr>
    </w:p>
    <w:p w14:paraId="093E24E4" w14:textId="77777777" w:rsidR="00160B02" w:rsidRDefault="00160B02" w:rsidP="000733FF">
      <w:pPr>
        <w:ind w:firstLine="709"/>
        <w:jc w:val="both"/>
        <w:rPr>
          <w:bCs/>
          <w:color w:val="auto"/>
          <w:sz w:val="28"/>
          <w:szCs w:val="28"/>
        </w:rPr>
      </w:pPr>
    </w:p>
    <w:p w14:paraId="6FC77C9E" w14:textId="77777777" w:rsidR="00160B02" w:rsidRDefault="00160B02" w:rsidP="000733FF">
      <w:pPr>
        <w:ind w:firstLine="709"/>
        <w:jc w:val="both"/>
        <w:rPr>
          <w:bCs/>
          <w:color w:val="auto"/>
          <w:sz w:val="28"/>
          <w:szCs w:val="28"/>
        </w:rPr>
      </w:pPr>
    </w:p>
    <w:p w14:paraId="72BF2F40" w14:textId="77777777" w:rsidR="00160B02" w:rsidRDefault="00160B02" w:rsidP="000733FF">
      <w:pPr>
        <w:ind w:firstLine="709"/>
        <w:jc w:val="both"/>
        <w:rPr>
          <w:bCs/>
          <w:color w:val="auto"/>
          <w:sz w:val="28"/>
          <w:szCs w:val="28"/>
        </w:rPr>
      </w:pPr>
    </w:p>
    <w:p w14:paraId="19DFA93C" w14:textId="77777777" w:rsidR="00160B02" w:rsidRDefault="00160B02" w:rsidP="000733FF">
      <w:pPr>
        <w:ind w:firstLine="709"/>
        <w:jc w:val="both"/>
        <w:rPr>
          <w:bCs/>
          <w:color w:val="auto"/>
          <w:sz w:val="28"/>
          <w:szCs w:val="28"/>
        </w:rPr>
      </w:pPr>
    </w:p>
    <w:p w14:paraId="33AD5570" w14:textId="77777777" w:rsidR="00160B02" w:rsidRDefault="00160B02" w:rsidP="000733FF">
      <w:pPr>
        <w:ind w:firstLine="709"/>
        <w:jc w:val="both"/>
        <w:rPr>
          <w:bCs/>
          <w:color w:val="auto"/>
          <w:sz w:val="28"/>
          <w:szCs w:val="28"/>
        </w:rPr>
      </w:pPr>
    </w:p>
    <w:p w14:paraId="4CEFB013" w14:textId="77777777" w:rsidR="00160B02" w:rsidRDefault="00160B02" w:rsidP="000733FF">
      <w:pPr>
        <w:ind w:firstLine="709"/>
        <w:jc w:val="both"/>
        <w:rPr>
          <w:bCs/>
          <w:color w:val="auto"/>
          <w:sz w:val="28"/>
          <w:szCs w:val="28"/>
        </w:rPr>
      </w:pPr>
    </w:p>
    <w:p w14:paraId="7075CFAF" w14:textId="77777777" w:rsidR="00160B02" w:rsidRDefault="00160B02" w:rsidP="000733FF">
      <w:pPr>
        <w:ind w:firstLine="709"/>
        <w:jc w:val="both"/>
        <w:rPr>
          <w:bCs/>
          <w:color w:val="auto"/>
          <w:sz w:val="28"/>
          <w:szCs w:val="28"/>
        </w:rPr>
      </w:pPr>
    </w:p>
    <w:p w14:paraId="02E23814" w14:textId="77777777" w:rsidR="00160B02" w:rsidRDefault="00160B02" w:rsidP="000733FF">
      <w:pPr>
        <w:ind w:firstLine="709"/>
        <w:jc w:val="both"/>
        <w:rPr>
          <w:bCs/>
          <w:color w:val="auto"/>
          <w:sz w:val="28"/>
          <w:szCs w:val="28"/>
        </w:rPr>
      </w:pPr>
    </w:p>
    <w:p w14:paraId="55C2CFBA" w14:textId="77777777" w:rsidR="00160B02" w:rsidRDefault="00160B02" w:rsidP="000733FF">
      <w:pPr>
        <w:ind w:firstLine="709"/>
        <w:jc w:val="both"/>
        <w:rPr>
          <w:bCs/>
          <w:color w:val="auto"/>
          <w:sz w:val="28"/>
          <w:szCs w:val="28"/>
        </w:rPr>
      </w:pPr>
    </w:p>
    <w:p w14:paraId="212A8708" w14:textId="77777777" w:rsidR="00160B02" w:rsidRDefault="00160B02" w:rsidP="000733FF">
      <w:pPr>
        <w:ind w:firstLine="709"/>
        <w:jc w:val="both"/>
        <w:rPr>
          <w:bCs/>
          <w:color w:val="auto"/>
          <w:sz w:val="28"/>
          <w:szCs w:val="28"/>
        </w:rPr>
      </w:pPr>
    </w:p>
    <w:p w14:paraId="28E22832" w14:textId="77777777" w:rsidR="00160B02" w:rsidRDefault="00160B02" w:rsidP="000733FF">
      <w:pPr>
        <w:ind w:firstLine="709"/>
        <w:jc w:val="both"/>
        <w:rPr>
          <w:bCs/>
          <w:color w:val="auto"/>
          <w:sz w:val="28"/>
          <w:szCs w:val="28"/>
        </w:rPr>
      </w:pPr>
    </w:p>
    <w:p w14:paraId="5F441BEA" w14:textId="77777777" w:rsidR="00160B02" w:rsidRDefault="00160B02" w:rsidP="000733FF">
      <w:pPr>
        <w:ind w:firstLine="709"/>
        <w:jc w:val="both"/>
        <w:rPr>
          <w:bCs/>
          <w:color w:val="auto"/>
          <w:sz w:val="28"/>
          <w:szCs w:val="28"/>
        </w:rPr>
      </w:pPr>
    </w:p>
    <w:p w14:paraId="7F06F000" w14:textId="77777777" w:rsidR="0093529E" w:rsidRDefault="0093529E" w:rsidP="0093529E">
      <w:pPr>
        <w:jc w:val="both"/>
        <w:rPr>
          <w:bCs/>
          <w:color w:val="auto"/>
          <w:sz w:val="28"/>
          <w:szCs w:val="28"/>
        </w:rPr>
      </w:pPr>
    </w:p>
    <w:p w14:paraId="462886D1" w14:textId="77777777" w:rsidR="0093529E" w:rsidRDefault="0093529E" w:rsidP="0093529E">
      <w:pPr>
        <w:jc w:val="both"/>
        <w:rPr>
          <w:bCs/>
          <w:color w:val="auto"/>
          <w:sz w:val="28"/>
          <w:szCs w:val="28"/>
        </w:rPr>
      </w:pPr>
    </w:p>
    <w:p w14:paraId="6A266188" w14:textId="77777777" w:rsidR="00160B02" w:rsidRDefault="00160B02" w:rsidP="00160B02">
      <w:pPr>
        <w:rPr>
          <w:bCs/>
          <w:color w:val="auto"/>
          <w:sz w:val="28"/>
          <w:szCs w:val="28"/>
        </w:rPr>
      </w:pPr>
    </w:p>
    <w:p w14:paraId="73649DA4" w14:textId="56B2222C" w:rsidR="00160B02" w:rsidRDefault="00160B02" w:rsidP="00160B02">
      <w:pPr>
        <w:jc w:val="center"/>
        <w:rPr>
          <w:b/>
          <w:color w:val="auto"/>
          <w:sz w:val="28"/>
          <w:szCs w:val="28"/>
        </w:rPr>
      </w:pPr>
      <w:r w:rsidRPr="00160B02">
        <w:rPr>
          <w:b/>
          <w:color w:val="auto"/>
          <w:sz w:val="28"/>
          <w:szCs w:val="28"/>
        </w:rPr>
        <w:t>Графическая часть</w:t>
      </w:r>
    </w:p>
    <w:p w14:paraId="5BA88D37" w14:textId="55D7B4C3" w:rsidR="00160B02" w:rsidRDefault="00160B02" w:rsidP="00160B02">
      <w:pPr>
        <w:jc w:val="center"/>
        <w:rPr>
          <w:b/>
          <w:color w:val="auto"/>
          <w:sz w:val="28"/>
          <w:szCs w:val="28"/>
        </w:rPr>
      </w:pPr>
      <w:r w:rsidRPr="00160B02">
        <w:rPr>
          <w:b/>
          <w:color w:val="auto"/>
          <w:sz w:val="28"/>
          <w:szCs w:val="28"/>
        </w:rPr>
        <w:t>Ситуационные планы местоположени</w:t>
      </w:r>
      <w:r>
        <w:rPr>
          <w:b/>
          <w:color w:val="auto"/>
          <w:sz w:val="28"/>
          <w:szCs w:val="28"/>
        </w:rPr>
        <w:t>я</w:t>
      </w:r>
      <w:r w:rsidRPr="00160B02">
        <w:rPr>
          <w:b/>
          <w:color w:val="auto"/>
          <w:sz w:val="28"/>
          <w:szCs w:val="28"/>
        </w:rPr>
        <w:t xml:space="preserve"> объекта</w:t>
      </w:r>
    </w:p>
    <w:p w14:paraId="01A7CD40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4BA76AFE" w14:textId="6AAAEFF6" w:rsidR="0093529E" w:rsidRDefault="0093529E" w:rsidP="00160B02">
      <w:pPr>
        <w:jc w:val="center"/>
        <w:rPr>
          <w:b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AC498F8" wp14:editId="232D2B73">
            <wp:extent cx="5629275" cy="7781925"/>
            <wp:effectExtent l="0" t="0" r="9525" b="9525"/>
            <wp:docPr id="125209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96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3C503" w14:textId="77777777" w:rsidR="00160B02" w:rsidRDefault="00160B02" w:rsidP="00160B02">
      <w:pPr>
        <w:jc w:val="center"/>
        <w:rPr>
          <w:b/>
          <w:color w:val="auto"/>
          <w:sz w:val="28"/>
          <w:szCs w:val="28"/>
        </w:rPr>
      </w:pPr>
    </w:p>
    <w:p w14:paraId="7F516529" w14:textId="77777777" w:rsidR="00044142" w:rsidRDefault="00044142" w:rsidP="0093529E">
      <w:pPr>
        <w:rPr>
          <w:b/>
          <w:color w:val="auto"/>
          <w:sz w:val="28"/>
          <w:szCs w:val="28"/>
        </w:rPr>
      </w:pPr>
    </w:p>
    <w:p w14:paraId="3279AA07" w14:textId="77777777" w:rsidR="0093529E" w:rsidRDefault="0093529E" w:rsidP="0093529E">
      <w:pPr>
        <w:rPr>
          <w:b/>
          <w:color w:val="auto"/>
          <w:sz w:val="28"/>
          <w:szCs w:val="28"/>
        </w:rPr>
      </w:pPr>
    </w:p>
    <w:p w14:paraId="31D6F096" w14:textId="47DD14A4" w:rsidR="00044142" w:rsidRDefault="00044142" w:rsidP="00160B02">
      <w:pPr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План-схемы</w:t>
      </w:r>
    </w:p>
    <w:p w14:paraId="1D8F58E3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20B14A5B" w14:textId="23E46A57" w:rsidR="0093529E" w:rsidRDefault="0093529E" w:rsidP="00160B02">
      <w:pPr>
        <w:jc w:val="center"/>
        <w:rPr>
          <w:b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CD04D3F" wp14:editId="77B6E292">
            <wp:extent cx="5760085" cy="6087745"/>
            <wp:effectExtent l="0" t="0" r="0" b="0"/>
            <wp:docPr id="1165201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013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0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44EE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2CD83B76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5B34F2E4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391FCFFF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5920223F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56D69419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6D7CD048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45DA6943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469FE27F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4BF71E59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4D11BC9B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331D499D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12AE74E6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7FC22578" w14:textId="15FD3E4C" w:rsidR="0093529E" w:rsidRDefault="0093529E" w:rsidP="00160B02">
      <w:pPr>
        <w:jc w:val="center"/>
        <w:rPr>
          <w:b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F4BA6E7" wp14:editId="2C15505C">
            <wp:extent cx="5760085" cy="6271260"/>
            <wp:effectExtent l="0" t="0" r="0" b="0"/>
            <wp:docPr id="3621554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554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CF6AB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7CBE7529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2017CE25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223AB9F6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1C71FC49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77AB229B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00523A50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59307314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67720A02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43D224D4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5AF906C3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7C9B7C03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12EC6F27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6B007E49" w14:textId="77777777" w:rsidR="0093529E" w:rsidRDefault="0093529E" w:rsidP="00160B02">
      <w:pPr>
        <w:jc w:val="center"/>
        <w:rPr>
          <w:b/>
          <w:color w:val="auto"/>
          <w:sz w:val="28"/>
          <w:szCs w:val="28"/>
        </w:rPr>
      </w:pPr>
    </w:p>
    <w:p w14:paraId="601AC906" w14:textId="021277D0" w:rsidR="0093529E" w:rsidRDefault="0093529E" w:rsidP="00160B02">
      <w:pPr>
        <w:jc w:val="center"/>
        <w:rPr>
          <w:b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198B2AD3" wp14:editId="4AE2BCDD">
            <wp:extent cx="5760085" cy="6765925"/>
            <wp:effectExtent l="0" t="0" r="0" b="0"/>
            <wp:docPr id="1892314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141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7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AD3C" w14:textId="77777777" w:rsidR="00044142" w:rsidRDefault="00044142" w:rsidP="00160B02">
      <w:pPr>
        <w:jc w:val="center"/>
        <w:rPr>
          <w:b/>
          <w:color w:val="auto"/>
          <w:sz w:val="28"/>
          <w:szCs w:val="28"/>
        </w:rPr>
      </w:pPr>
    </w:p>
    <w:p w14:paraId="5C0081C4" w14:textId="007CAB4F" w:rsidR="00044142" w:rsidRDefault="00044142" w:rsidP="00160B02">
      <w:pPr>
        <w:jc w:val="center"/>
        <w:rPr>
          <w:b/>
          <w:color w:val="auto"/>
          <w:sz w:val="28"/>
          <w:szCs w:val="28"/>
        </w:rPr>
      </w:pPr>
    </w:p>
    <w:p w14:paraId="2F7DB97D" w14:textId="77777777" w:rsidR="00044142" w:rsidRDefault="00044142" w:rsidP="00160B02">
      <w:pPr>
        <w:jc w:val="center"/>
        <w:rPr>
          <w:b/>
          <w:color w:val="auto"/>
          <w:sz w:val="28"/>
          <w:szCs w:val="28"/>
        </w:rPr>
      </w:pPr>
    </w:p>
    <w:p w14:paraId="449D5197" w14:textId="77777777" w:rsidR="00044142" w:rsidRDefault="00044142" w:rsidP="00160B02">
      <w:pPr>
        <w:jc w:val="center"/>
        <w:rPr>
          <w:b/>
          <w:color w:val="auto"/>
          <w:sz w:val="28"/>
          <w:szCs w:val="28"/>
        </w:rPr>
      </w:pPr>
    </w:p>
    <w:p w14:paraId="2F168239" w14:textId="77777777" w:rsidR="00044142" w:rsidRDefault="00044142" w:rsidP="00160B02">
      <w:pPr>
        <w:jc w:val="center"/>
        <w:rPr>
          <w:b/>
          <w:color w:val="auto"/>
          <w:sz w:val="28"/>
          <w:szCs w:val="28"/>
        </w:rPr>
      </w:pPr>
    </w:p>
    <w:p w14:paraId="4A708CA6" w14:textId="49C4A43B" w:rsidR="00044142" w:rsidRDefault="00044142" w:rsidP="0093529E">
      <w:pPr>
        <w:rPr>
          <w:b/>
          <w:color w:val="auto"/>
          <w:sz w:val="28"/>
          <w:szCs w:val="28"/>
        </w:rPr>
      </w:pPr>
    </w:p>
    <w:p w14:paraId="4B39ED25" w14:textId="77777777" w:rsidR="00044142" w:rsidRDefault="00044142" w:rsidP="00160B02">
      <w:pPr>
        <w:jc w:val="center"/>
        <w:rPr>
          <w:b/>
          <w:color w:val="auto"/>
          <w:sz w:val="28"/>
          <w:szCs w:val="28"/>
        </w:rPr>
      </w:pPr>
    </w:p>
    <w:p w14:paraId="5BECEFF1" w14:textId="77777777" w:rsidR="00160B02" w:rsidRDefault="00160B02" w:rsidP="00160B02">
      <w:pPr>
        <w:jc w:val="center"/>
        <w:rPr>
          <w:b/>
          <w:color w:val="auto"/>
          <w:sz w:val="28"/>
          <w:szCs w:val="28"/>
        </w:rPr>
      </w:pPr>
    </w:p>
    <w:p w14:paraId="2C12B27D" w14:textId="77777777" w:rsidR="00160B02" w:rsidRPr="000733FF" w:rsidRDefault="00160B02" w:rsidP="00160B02">
      <w:pPr>
        <w:jc w:val="center"/>
        <w:rPr>
          <w:b/>
          <w:color w:val="auto"/>
          <w:sz w:val="28"/>
          <w:szCs w:val="28"/>
        </w:rPr>
      </w:pPr>
    </w:p>
    <w:p w14:paraId="4ED0D1BF" w14:textId="2C931A88" w:rsidR="001066B5" w:rsidRPr="000757C5" w:rsidRDefault="001066B5" w:rsidP="00B145E3">
      <w:pPr>
        <w:spacing w:after="160" w:line="259" w:lineRule="auto"/>
        <w:rPr>
          <w:sz w:val="28"/>
          <w:szCs w:val="28"/>
        </w:rPr>
      </w:pPr>
    </w:p>
    <w:sectPr w:rsidR="001066B5" w:rsidRPr="000757C5" w:rsidSect="00F86BCA">
      <w:footerReference w:type="default" r:id="rId12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4BBCD" w14:textId="77777777" w:rsidR="008C44D6" w:rsidRDefault="008C44D6" w:rsidP="006E2922">
      <w:r>
        <w:separator/>
      </w:r>
    </w:p>
  </w:endnote>
  <w:endnote w:type="continuationSeparator" w:id="0">
    <w:p w14:paraId="112833B4" w14:textId="77777777" w:rsidR="008C44D6" w:rsidRDefault="008C44D6" w:rsidP="006E2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03407" w14:textId="77777777" w:rsidR="005E3EA1" w:rsidRDefault="005E3EA1">
    <w:pPr>
      <w:pStyle w:val="aa"/>
    </w:pPr>
  </w:p>
  <w:p w14:paraId="59048B78" w14:textId="77777777" w:rsidR="005E3EA1" w:rsidRDefault="005E3EA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484F8" w14:textId="77777777" w:rsidR="008C44D6" w:rsidRDefault="008C44D6" w:rsidP="006E2922">
      <w:r>
        <w:separator/>
      </w:r>
    </w:p>
  </w:footnote>
  <w:footnote w:type="continuationSeparator" w:id="0">
    <w:p w14:paraId="77C9A5F9" w14:textId="77777777" w:rsidR="008C44D6" w:rsidRDefault="008C44D6" w:rsidP="006E29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C586E"/>
    <w:multiLevelType w:val="hybridMultilevel"/>
    <w:tmpl w:val="51D01842"/>
    <w:lvl w:ilvl="0" w:tplc="D82A3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8123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76247699">
    <w:abstractNumId w:val="0"/>
  </w:num>
  <w:num w:numId="2" w16cid:durableId="1141848088">
    <w:abstractNumId w:val="1"/>
  </w:num>
  <w:num w:numId="3" w16cid:durableId="561254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313E"/>
    <w:rsid w:val="00000B04"/>
    <w:rsid w:val="00005C37"/>
    <w:rsid w:val="00011C09"/>
    <w:rsid w:val="00013EA9"/>
    <w:rsid w:val="00013FA2"/>
    <w:rsid w:val="000235E4"/>
    <w:rsid w:val="000269A0"/>
    <w:rsid w:val="0003271E"/>
    <w:rsid w:val="00033A97"/>
    <w:rsid w:val="00036B10"/>
    <w:rsid w:val="000379CA"/>
    <w:rsid w:val="00037A2F"/>
    <w:rsid w:val="00044142"/>
    <w:rsid w:val="00047FAB"/>
    <w:rsid w:val="00050571"/>
    <w:rsid w:val="00052562"/>
    <w:rsid w:val="00061A24"/>
    <w:rsid w:val="00063D0C"/>
    <w:rsid w:val="00066CC6"/>
    <w:rsid w:val="0007287B"/>
    <w:rsid w:val="000733FF"/>
    <w:rsid w:val="000757C5"/>
    <w:rsid w:val="000869A6"/>
    <w:rsid w:val="000A1895"/>
    <w:rsid w:val="000C2959"/>
    <w:rsid w:val="000C321A"/>
    <w:rsid w:val="000D1420"/>
    <w:rsid w:val="000D323B"/>
    <w:rsid w:val="000E0549"/>
    <w:rsid w:val="000E430E"/>
    <w:rsid w:val="000F0727"/>
    <w:rsid w:val="000F2B22"/>
    <w:rsid w:val="000F3969"/>
    <w:rsid w:val="001063B2"/>
    <w:rsid w:val="001066B5"/>
    <w:rsid w:val="00125BBE"/>
    <w:rsid w:val="001409B0"/>
    <w:rsid w:val="00142D06"/>
    <w:rsid w:val="0014382F"/>
    <w:rsid w:val="00147E8B"/>
    <w:rsid w:val="00151BA2"/>
    <w:rsid w:val="001536EE"/>
    <w:rsid w:val="00160B02"/>
    <w:rsid w:val="00166353"/>
    <w:rsid w:val="00176F64"/>
    <w:rsid w:val="00176FB1"/>
    <w:rsid w:val="0017771F"/>
    <w:rsid w:val="00182D5A"/>
    <w:rsid w:val="001867BB"/>
    <w:rsid w:val="00192810"/>
    <w:rsid w:val="001935B4"/>
    <w:rsid w:val="00195C05"/>
    <w:rsid w:val="00197B52"/>
    <w:rsid w:val="00197F14"/>
    <w:rsid w:val="001A7793"/>
    <w:rsid w:val="001C015E"/>
    <w:rsid w:val="001C04F7"/>
    <w:rsid w:val="001C2D03"/>
    <w:rsid w:val="001C5475"/>
    <w:rsid w:val="001D1618"/>
    <w:rsid w:val="001D180F"/>
    <w:rsid w:val="001D1917"/>
    <w:rsid w:val="001D7136"/>
    <w:rsid w:val="001F33C5"/>
    <w:rsid w:val="001F3ABF"/>
    <w:rsid w:val="001F586B"/>
    <w:rsid w:val="001F666C"/>
    <w:rsid w:val="001F7D30"/>
    <w:rsid w:val="0021596E"/>
    <w:rsid w:val="002225B8"/>
    <w:rsid w:val="0022561D"/>
    <w:rsid w:val="00230AEC"/>
    <w:rsid w:val="00244B6B"/>
    <w:rsid w:val="00246E80"/>
    <w:rsid w:val="00247254"/>
    <w:rsid w:val="00253031"/>
    <w:rsid w:val="00254A1A"/>
    <w:rsid w:val="0026081C"/>
    <w:rsid w:val="002615EE"/>
    <w:rsid w:val="00271643"/>
    <w:rsid w:val="0027605A"/>
    <w:rsid w:val="0028175B"/>
    <w:rsid w:val="00287F8A"/>
    <w:rsid w:val="002A2AEF"/>
    <w:rsid w:val="002A4F46"/>
    <w:rsid w:val="002A5407"/>
    <w:rsid w:val="002B55F2"/>
    <w:rsid w:val="002C3AAF"/>
    <w:rsid w:val="002D04B6"/>
    <w:rsid w:val="002D1BF9"/>
    <w:rsid w:val="002E1880"/>
    <w:rsid w:val="002E49FE"/>
    <w:rsid w:val="002E4D6D"/>
    <w:rsid w:val="00300169"/>
    <w:rsid w:val="00300399"/>
    <w:rsid w:val="00303A1E"/>
    <w:rsid w:val="00306A35"/>
    <w:rsid w:val="00314B0E"/>
    <w:rsid w:val="00315825"/>
    <w:rsid w:val="00337212"/>
    <w:rsid w:val="00346F63"/>
    <w:rsid w:val="003632C7"/>
    <w:rsid w:val="0036341E"/>
    <w:rsid w:val="00364639"/>
    <w:rsid w:val="00367854"/>
    <w:rsid w:val="00373AA4"/>
    <w:rsid w:val="003A0098"/>
    <w:rsid w:val="003B7563"/>
    <w:rsid w:val="003C11A5"/>
    <w:rsid w:val="003C2C0F"/>
    <w:rsid w:val="003C73DC"/>
    <w:rsid w:val="003D009C"/>
    <w:rsid w:val="003D273A"/>
    <w:rsid w:val="003E3A04"/>
    <w:rsid w:val="003E50D4"/>
    <w:rsid w:val="003F289E"/>
    <w:rsid w:val="00401205"/>
    <w:rsid w:val="004027DB"/>
    <w:rsid w:val="004077F9"/>
    <w:rsid w:val="00407941"/>
    <w:rsid w:val="00414949"/>
    <w:rsid w:val="004234BC"/>
    <w:rsid w:val="0042624C"/>
    <w:rsid w:val="0042708B"/>
    <w:rsid w:val="00427157"/>
    <w:rsid w:val="00433EBD"/>
    <w:rsid w:val="004614AF"/>
    <w:rsid w:val="004641A6"/>
    <w:rsid w:val="004654C3"/>
    <w:rsid w:val="00466B64"/>
    <w:rsid w:val="00467A7F"/>
    <w:rsid w:val="0047014A"/>
    <w:rsid w:val="00476CD5"/>
    <w:rsid w:val="00477828"/>
    <w:rsid w:val="004921DB"/>
    <w:rsid w:val="00494FBA"/>
    <w:rsid w:val="004A1494"/>
    <w:rsid w:val="004A1A02"/>
    <w:rsid w:val="004C3E65"/>
    <w:rsid w:val="004C48BB"/>
    <w:rsid w:val="004D1D8F"/>
    <w:rsid w:val="004D2C2E"/>
    <w:rsid w:val="004E0939"/>
    <w:rsid w:val="004E152E"/>
    <w:rsid w:val="004E3CF7"/>
    <w:rsid w:val="004E40DE"/>
    <w:rsid w:val="004E552A"/>
    <w:rsid w:val="004F0FD4"/>
    <w:rsid w:val="004F4C04"/>
    <w:rsid w:val="0050160B"/>
    <w:rsid w:val="00510677"/>
    <w:rsid w:val="0051206E"/>
    <w:rsid w:val="005175DA"/>
    <w:rsid w:val="005205FE"/>
    <w:rsid w:val="00522F69"/>
    <w:rsid w:val="00534794"/>
    <w:rsid w:val="005463A9"/>
    <w:rsid w:val="00546D47"/>
    <w:rsid w:val="00550F9A"/>
    <w:rsid w:val="005539B6"/>
    <w:rsid w:val="005551E3"/>
    <w:rsid w:val="0055541D"/>
    <w:rsid w:val="00571D25"/>
    <w:rsid w:val="00573103"/>
    <w:rsid w:val="00593435"/>
    <w:rsid w:val="00594555"/>
    <w:rsid w:val="005B334D"/>
    <w:rsid w:val="005B3BF5"/>
    <w:rsid w:val="005C0F6D"/>
    <w:rsid w:val="005D3FC1"/>
    <w:rsid w:val="005D6AE3"/>
    <w:rsid w:val="005E0D21"/>
    <w:rsid w:val="005E3EA1"/>
    <w:rsid w:val="006041E5"/>
    <w:rsid w:val="006043B6"/>
    <w:rsid w:val="006054E9"/>
    <w:rsid w:val="00611072"/>
    <w:rsid w:val="00613982"/>
    <w:rsid w:val="00613CA4"/>
    <w:rsid w:val="0061556F"/>
    <w:rsid w:val="0061623D"/>
    <w:rsid w:val="00622224"/>
    <w:rsid w:val="00624C13"/>
    <w:rsid w:val="00624EC2"/>
    <w:rsid w:val="00630D86"/>
    <w:rsid w:val="00636FE0"/>
    <w:rsid w:val="006425AF"/>
    <w:rsid w:val="006444A5"/>
    <w:rsid w:val="006450AD"/>
    <w:rsid w:val="00650FAE"/>
    <w:rsid w:val="0065100D"/>
    <w:rsid w:val="0065244D"/>
    <w:rsid w:val="00654E8A"/>
    <w:rsid w:val="00670734"/>
    <w:rsid w:val="00671D59"/>
    <w:rsid w:val="0067438C"/>
    <w:rsid w:val="00680287"/>
    <w:rsid w:val="00680661"/>
    <w:rsid w:val="00684E79"/>
    <w:rsid w:val="00686613"/>
    <w:rsid w:val="00692373"/>
    <w:rsid w:val="00694373"/>
    <w:rsid w:val="00694C4D"/>
    <w:rsid w:val="00697562"/>
    <w:rsid w:val="006A26F3"/>
    <w:rsid w:val="006A3C8C"/>
    <w:rsid w:val="006C2E26"/>
    <w:rsid w:val="006C3D8F"/>
    <w:rsid w:val="006C6E6E"/>
    <w:rsid w:val="006D46B9"/>
    <w:rsid w:val="006E19D9"/>
    <w:rsid w:val="006E2851"/>
    <w:rsid w:val="006E2922"/>
    <w:rsid w:val="006F30D8"/>
    <w:rsid w:val="006F76E4"/>
    <w:rsid w:val="007078D9"/>
    <w:rsid w:val="00710FC8"/>
    <w:rsid w:val="00712BB1"/>
    <w:rsid w:val="00716F0A"/>
    <w:rsid w:val="007446C4"/>
    <w:rsid w:val="0075475E"/>
    <w:rsid w:val="007557A4"/>
    <w:rsid w:val="0076022E"/>
    <w:rsid w:val="00764E89"/>
    <w:rsid w:val="00770ADA"/>
    <w:rsid w:val="00777B97"/>
    <w:rsid w:val="00780DCB"/>
    <w:rsid w:val="00781B4E"/>
    <w:rsid w:val="00782603"/>
    <w:rsid w:val="00783DE8"/>
    <w:rsid w:val="00793953"/>
    <w:rsid w:val="0079461B"/>
    <w:rsid w:val="007A1A46"/>
    <w:rsid w:val="007C4181"/>
    <w:rsid w:val="007C7DF9"/>
    <w:rsid w:val="007D0A15"/>
    <w:rsid w:val="007D2C5A"/>
    <w:rsid w:val="007D378A"/>
    <w:rsid w:val="007D4D72"/>
    <w:rsid w:val="007D7271"/>
    <w:rsid w:val="007F1CBA"/>
    <w:rsid w:val="007F1CF1"/>
    <w:rsid w:val="007F4AE1"/>
    <w:rsid w:val="00800DE6"/>
    <w:rsid w:val="0080136C"/>
    <w:rsid w:val="00803F74"/>
    <w:rsid w:val="00810CE8"/>
    <w:rsid w:val="008144B6"/>
    <w:rsid w:val="00817909"/>
    <w:rsid w:val="008217FE"/>
    <w:rsid w:val="00826F3E"/>
    <w:rsid w:val="00841AC9"/>
    <w:rsid w:val="008529A5"/>
    <w:rsid w:val="00857027"/>
    <w:rsid w:val="00860868"/>
    <w:rsid w:val="00881DB2"/>
    <w:rsid w:val="00894E32"/>
    <w:rsid w:val="00896B3B"/>
    <w:rsid w:val="008C1388"/>
    <w:rsid w:val="008C44D6"/>
    <w:rsid w:val="008C73E3"/>
    <w:rsid w:val="008D3E3B"/>
    <w:rsid w:val="008D796F"/>
    <w:rsid w:val="008D7F33"/>
    <w:rsid w:val="008E2138"/>
    <w:rsid w:val="008E3297"/>
    <w:rsid w:val="008E3D57"/>
    <w:rsid w:val="008F02F3"/>
    <w:rsid w:val="008F6DCC"/>
    <w:rsid w:val="009021CC"/>
    <w:rsid w:val="00903B8B"/>
    <w:rsid w:val="009167A6"/>
    <w:rsid w:val="00917FB2"/>
    <w:rsid w:val="009266AC"/>
    <w:rsid w:val="009317FC"/>
    <w:rsid w:val="0093529E"/>
    <w:rsid w:val="00941A65"/>
    <w:rsid w:val="00941C33"/>
    <w:rsid w:val="00943194"/>
    <w:rsid w:val="00950225"/>
    <w:rsid w:val="0095170B"/>
    <w:rsid w:val="00952A97"/>
    <w:rsid w:val="00956A6F"/>
    <w:rsid w:val="00965535"/>
    <w:rsid w:val="00965713"/>
    <w:rsid w:val="00965D8E"/>
    <w:rsid w:val="0097045A"/>
    <w:rsid w:val="00973F1B"/>
    <w:rsid w:val="009742CE"/>
    <w:rsid w:val="00975BB7"/>
    <w:rsid w:val="00976368"/>
    <w:rsid w:val="0098141E"/>
    <w:rsid w:val="0098551A"/>
    <w:rsid w:val="009907E0"/>
    <w:rsid w:val="009A3E14"/>
    <w:rsid w:val="009B3585"/>
    <w:rsid w:val="009B37AB"/>
    <w:rsid w:val="009E2612"/>
    <w:rsid w:val="009F0EF4"/>
    <w:rsid w:val="009F1D74"/>
    <w:rsid w:val="009F7677"/>
    <w:rsid w:val="00A127BF"/>
    <w:rsid w:val="00A2010A"/>
    <w:rsid w:val="00A4039F"/>
    <w:rsid w:val="00A40B6A"/>
    <w:rsid w:val="00A51851"/>
    <w:rsid w:val="00A56C58"/>
    <w:rsid w:val="00A667B0"/>
    <w:rsid w:val="00A71858"/>
    <w:rsid w:val="00A8361A"/>
    <w:rsid w:val="00A902A6"/>
    <w:rsid w:val="00AA1578"/>
    <w:rsid w:val="00AA313E"/>
    <w:rsid w:val="00AB429A"/>
    <w:rsid w:val="00AD10A9"/>
    <w:rsid w:val="00AD4C87"/>
    <w:rsid w:val="00AD7248"/>
    <w:rsid w:val="00AE005A"/>
    <w:rsid w:val="00AE69E6"/>
    <w:rsid w:val="00AF4041"/>
    <w:rsid w:val="00B12441"/>
    <w:rsid w:val="00B145E3"/>
    <w:rsid w:val="00B15986"/>
    <w:rsid w:val="00B220AD"/>
    <w:rsid w:val="00B34D3C"/>
    <w:rsid w:val="00B36F24"/>
    <w:rsid w:val="00B41348"/>
    <w:rsid w:val="00B50138"/>
    <w:rsid w:val="00B50320"/>
    <w:rsid w:val="00B54B0A"/>
    <w:rsid w:val="00B54E6A"/>
    <w:rsid w:val="00B66F54"/>
    <w:rsid w:val="00B76385"/>
    <w:rsid w:val="00B766EE"/>
    <w:rsid w:val="00B77D24"/>
    <w:rsid w:val="00B83A90"/>
    <w:rsid w:val="00B91C06"/>
    <w:rsid w:val="00BA1120"/>
    <w:rsid w:val="00BB044C"/>
    <w:rsid w:val="00BB30BB"/>
    <w:rsid w:val="00BC4019"/>
    <w:rsid w:val="00BD566F"/>
    <w:rsid w:val="00BD5A92"/>
    <w:rsid w:val="00BE11AF"/>
    <w:rsid w:val="00BE2C24"/>
    <w:rsid w:val="00BE614A"/>
    <w:rsid w:val="00BE791D"/>
    <w:rsid w:val="00BF23D0"/>
    <w:rsid w:val="00BF4060"/>
    <w:rsid w:val="00BF648C"/>
    <w:rsid w:val="00C00289"/>
    <w:rsid w:val="00C07F37"/>
    <w:rsid w:val="00C16BF1"/>
    <w:rsid w:val="00C17CC1"/>
    <w:rsid w:val="00C234D2"/>
    <w:rsid w:val="00C60F12"/>
    <w:rsid w:val="00C62450"/>
    <w:rsid w:val="00C654E7"/>
    <w:rsid w:val="00C67FA4"/>
    <w:rsid w:val="00C70947"/>
    <w:rsid w:val="00C71B76"/>
    <w:rsid w:val="00C72562"/>
    <w:rsid w:val="00C85C1A"/>
    <w:rsid w:val="00C926C2"/>
    <w:rsid w:val="00C95B6C"/>
    <w:rsid w:val="00CA13CA"/>
    <w:rsid w:val="00CA7BE2"/>
    <w:rsid w:val="00CB5D0A"/>
    <w:rsid w:val="00CB76CF"/>
    <w:rsid w:val="00CD34D8"/>
    <w:rsid w:val="00CD4950"/>
    <w:rsid w:val="00CD4E85"/>
    <w:rsid w:val="00CE3A30"/>
    <w:rsid w:val="00CF65DC"/>
    <w:rsid w:val="00CF6E01"/>
    <w:rsid w:val="00D00DE8"/>
    <w:rsid w:val="00D05A13"/>
    <w:rsid w:val="00D06CA4"/>
    <w:rsid w:val="00D06E4E"/>
    <w:rsid w:val="00D130D5"/>
    <w:rsid w:val="00D14011"/>
    <w:rsid w:val="00D146A9"/>
    <w:rsid w:val="00D3140E"/>
    <w:rsid w:val="00D40D84"/>
    <w:rsid w:val="00D421E4"/>
    <w:rsid w:val="00D62927"/>
    <w:rsid w:val="00D65AEC"/>
    <w:rsid w:val="00D7009D"/>
    <w:rsid w:val="00D72134"/>
    <w:rsid w:val="00D85970"/>
    <w:rsid w:val="00D91539"/>
    <w:rsid w:val="00D95AE5"/>
    <w:rsid w:val="00D963F1"/>
    <w:rsid w:val="00DA2396"/>
    <w:rsid w:val="00DA4980"/>
    <w:rsid w:val="00DA77BC"/>
    <w:rsid w:val="00DB3F4F"/>
    <w:rsid w:val="00DC0C08"/>
    <w:rsid w:val="00DC5EE8"/>
    <w:rsid w:val="00DC7F6F"/>
    <w:rsid w:val="00DE35FC"/>
    <w:rsid w:val="00DE4C21"/>
    <w:rsid w:val="00DE7921"/>
    <w:rsid w:val="00DF6EA4"/>
    <w:rsid w:val="00E15367"/>
    <w:rsid w:val="00E20E97"/>
    <w:rsid w:val="00E24E45"/>
    <w:rsid w:val="00E27EFC"/>
    <w:rsid w:val="00E35BC3"/>
    <w:rsid w:val="00E46455"/>
    <w:rsid w:val="00E541CC"/>
    <w:rsid w:val="00E551EF"/>
    <w:rsid w:val="00E7604B"/>
    <w:rsid w:val="00E82E6B"/>
    <w:rsid w:val="00E857D2"/>
    <w:rsid w:val="00EA7D8A"/>
    <w:rsid w:val="00EB21B3"/>
    <w:rsid w:val="00EB3C7F"/>
    <w:rsid w:val="00EB4A54"/>
    <w:rsid w:val="00EC03C3"/>
    <w:rsid w:val="00EC246E"/>
    <w:rsid w:val="00EC46E0"/>
    <w:rsid w:val="00EE0954"/>
    <w:rsid w:val="00EE37C9"/>
    <w:rsid w:val="00EE7E6B"/>
    <w:rsid w:val="00EF01BE"/>
    <w:rsid w:val="00EF01C9"/>
    <w:rsid w:val="00F1518B"/>
    <w:rsid w:val="00F27C9E"/>
    <w:rsid w:val="00F345FA"/>
    <w:rsid w:val="00F450F7"/>
    <w:rsid w:val="00F45B1C"/>
    <w:rsid w:val="00F52B91"/>
    <w:rsid w:val="00F52CE1"/>
    <w:rsid w:val="00F60824"/>
    <w:rsid w:val="00F6557B"/>
    <w:rsid w:val="00F6590D"/>
    <w:rsid w:val="00F739CD"/>
    <w:rsid w:val="00F82F29"/>
    <w:rsid w:val="00F83EE4"/>
    <w:rsid w:val="00F86BCA"/>
    <w:rsid w:val="00F91467"/>
    <w:rsid w:val="00F93612"/>
    <w:rsid w:val="00F936F5"/>
    <w:rsid w:val="00F95BF4"/>
    <w:rsid w:val="00F96E80"/>
    <w:rsid w:val="00F9708C"/>
    <w:rsid w:val="00FA6E73"/>
    <w:rsid w:val="00FB248F"/>
    <w:rsid w:val="00FB40C8"/>
    <w:rsid w:val="00FB5BA7"/>
    <w:rsid w:val="00FC0DB1"/>
    <w:rsid w:val="00FC3EDA"/>
    <w:rsid w:val="00FC54C8"/>
    <w:rsid w:val="00FF2021"/>
    <w:rsid w:val="00FF247C"/>
    <w:rsid w:val="00FF2E8E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E2104"/>
  <w15:docId w15:val="{1F3FA2FC-0FAB-42F9-BAE4-FC1B586DE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66A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A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A5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List Paragraph"/>
    <w:basedOn w:val="a"/>
    <w:link w:val="a6"/>
    <w:uiPriority w:val="34"/>
    <w:qFormat/>
    <w:rsid w:val="00CD4E85"/>
    <w:pPr>
      <w:ind w:left="720"/>
      <w:contextualSpacing/>
    </w:pPr>
  </w:style>
  <w:style w:type="paragraph" w:customStyle="1" w:styleId="ConsPlusNormal">
    <w:name w:val="ConsPlusNormal"/>
    <w:rsid w:val="00C07F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C07F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941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433EBD"/>
  </w:style>
  <w:style w:type="paragraph" w:styleId="a8">
    <w:name w:val="header"/>
    <w:basedOn w:val="a"/>
    <w:link w:val="a9"/>
    <w:uiPriority w:val="99"/>
    <w:unhideWhenUsed/>
    <w:rsid w:val="006E29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292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E292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E292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2">
    <w:name w:val="Основной текст (2) + Полужирный"/>
    <w:basedOn w:val="a0"/>
    <w:rsid w:val="007D378A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6">
    <w:name w:val="Абзац списка Знак"/>
    <w:link w:val="a5"/>
    <w:uiPriority w:val="34"/>
    <w:locked/>
    <w:rsid w:val="007D378A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B51B8-3768-4108-B7EF-F8D7DA02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2025</TotalTime>
  <Pages>7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225</cp:revision>
  <cp:lastPrinted>2025-12-15T07:03:00Z</cp:lastPrinted>
  <dcterms:created xsi:type="dcterms:W3CDTF">2020-12-16T15:20:00Z</dcterms:created>
  <dcterms:modified xsi:type="dcterms:W3CDTF">2026-02-13T09:28:00Z</dcterms:modified>
</cp:coreProperties>
</file>