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0B6EDA" w14:textId="77777777" w:rsidR="00FD406E" w:rsidRPr="00DE5F71" w:rsidRDefault="00FD406E" w:rsidP="001A32D6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Уведомление</w:t>
      </w:r>
    </w:p>
    <w:p w14:paraId="1641CDD3" w14:textId="77777777" w:rsidR="001F5BB9" w:rsidRPr="00DE5F71" w:rsidRDefault="00FD406E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о подготовке проекта </w:t>
      </w:r>
      <w:r w:rsidR="001F5BB9" w:rsidRPr="00DE5F71">
        <w:rPr>
          <w:rFonts w:ascii="Times New Roman" w:hAnsi="Times New Roman"/>
          <w:sz w:val="27"/>
          <w:szCs w:val="27"/>
        </w:rPr>
        <w:t xml:space="preserve">приказа управления по государственной охране объектов культурного наследия Курской области «Об отказе </w:t>
      </w:r>
    </w:p>
    <w:p w14:paraId="7581DE62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во включении выявленного объекта культурного наследия </w:t>
      </w:r>
    </w:p>
    <w:p w14:paraId="123D416D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«Дом жилой, кон. XIX - нач. XX вв.», расположенного по адресу: </w:t>
      </w:r>
    </w:p>
    <w:p w14:paraId="5303B4C2" w14:textId="1F79121B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Курская область, город Курск, </w:t>
      </w:r>
      <w:r w:rsidR="00FB5A79" w:rsidRPr="00FB5A79">
        <w:rPr>
          <w:rFonts w:ascii="Times New Roman" w:hAnsi="Times New Roman" w:hint="eastAsia"/>
          <w:sz w:val="27"/>
          <w:szCs w:val="27"/>
        </w:rPr>
        <w:t>улица</w:t>
      </w:r>
      <w:r w:rsidR="00FB5A79" w:rsidRPr="00FB5A79">
        <w:rPr>
          <w:rFonts w:ascii="Times New Roman" w:hAnsi="Times New Roman"/>
          <w:sz w:val="27"/>
          <w:szCs w:val="27"/>
        </w:rPr>
        <w:t xml:space="preserve"> </w:t>
      </w:r>
      <w:r w:rsidR="00FB5A79" w:rsidRPr="00FB5A79">
        <w:rPr>
          <w:rFonts w:ascii="Times New Roman" w:hAnsi="Times New Roman" w:hint="eastAsia"/>
          <w:sz w:val="27"/>
          <w:szCs w:val="27"/>
        </w:rPr>
        <w:t>Маяковского</w:t>
      </w:r>
      <w:r w:rsidR="00FB5A79" w:rsidRPr="00FB5A79">
        <w:rPr>
          <w:rFonts w:ascii="Times New Roman" w:hAnsi="Times New Roman"/>
          <w:sz w:val="27"/>
          <w:szCs w:val="27"/>
        </w:rPr>
        <w:t xml:space="preserve">, </w:t>
      </w:r>
      <w:r w:rsidR="00FB5A79" w:rsidRPr="00FB5A79">
        <w:rPr>
          <w:rFonts w:ascii="Times New Roman" w:hAnsi="Times New Roman" w:hint="eastAsia"/>
          <w:sz w:val="27"/>
          <w:szCs w:val="27"/>
        </w:rPr>
        <w:t>дом</w:t>
      </w:r>
      <w:r w:rsidR="00FB5A79" w:rsidRPr="00FB5A79">
        <w:rPr>
          <w:rFonts w:ascii="Times New Roman" w:hAnsi="Times New Roman"/>
          <w:sz w:val="27"/>
          <w:szCs w:val="27"/>
        </w:rPr>
        <w:t xml:space="preserve"> 110</w:t>
      </w:r>
      <w:r w:rsidRPr="00DE5F71">
        <w:rPr>
          <w:rFonts w:ascii="Times New Roman" w:hAnsi="Times New Roman"/>
          <w:sz w:val="27"/>
          <w:szCs w:val="27"/>
        </w:rPr>
        <w:t xml:space="preserve">, </w:t>
      </w:r>
    </w:p>
    <w:p w14:paraId="503A5F3A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в единый государственный реестр объектов культурного </w:t>
      </w:r>
    </w:p>
    <w:p w14:paraId="6A640B5C" w14:textId="77777777" w:rsidR="001F5BB9" w:rsidRPr="00DE5F71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 xml:space="preserve">наследия (памятников истории и культуры) </w:t>
      </w:r>
    </w:p>
    <w:p w14:paraId="5F5F7B9F" w14:textId="1B14B9B7" w:rsidR="00077B2F" w:rsidRDefault="001F5BB9" w:rsidP="001F5BB9">
      <w:pPr>
        <w:spacing w:line="240" w:lineRule="auto"/>
        <w:jc w:val="center"/>
        <w:rPr>
          <w:rFonts w:ascii="Times New Roman" w:hAnsi="Times New Roman"/>
          <w:sz w:val="27"/>
          <w:szCs w:val="27"/>
        </w:rPr>
      </w:pPr>
      <w:r w:rsidRPr="00DE5F71">
        <w:rPr>
          <w:rFonts w:ascii="Times New Roman" w:hAnsi="Times New Roman"/>
          <w:sz w:val="27"/>
          <w:szCs w:val="27"/>
        </w:rPr>
        <w:t>народов Российской Федерации»</w:t>
      </w:r>
    </w:p>
    <w:p w14:paraId="61BA04DD" w14:textId="77777777" w:rsidR="00DE5F71" w:rsidRPr="00DE5F71" w:rsidRDefault="00DE5F71" w:rsidP="001F5BB9">
      <w:pPr>
        <w:spacing w:line="240" w:lineRule="auto"/>
        <w:jc w:val="center"/>
        <w:rPr>
          <w:rFonts w:ascii="Times New Roman" w:hAnsi="Times New Roman"/>
          <w:color w:val="auto"/>
          <w:sz w:val="27"/>
          <w:szCs w:val="27"/>
        </w:rPr>
      </w:pPr>
    </w:p>
    <w:p w14:paraId="10219825" w14:textId="77777777" w:rsidR="00AA242A" w:rsidRPr="00DE5F71" w:rsidRDefault="00AA242A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</w:p>
    <w:p w14:paraId="73D67052" w14:textId="36D9BC5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1.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Вид: приказ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управления</w:t>
      </w:r>
      <w:r w:rsidR="0021279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</w:t>
      </w:r>
      <w:r w:rsidR="000E4275" w:rsidRPr="00DE5F71">
        <w:rPr>
          <w:rFonts w:ascii="Times New Roman" w:hAnsi="Times New Roman"/>
          <w:color w:val="auto"/>
          <w:sz w:val="27"/>
          <w:szCs w:val="27"/>
        </w:rPr>
        <w:t xml:space="preserve">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049FF26D" w14:textId="7B316CB2" w:rsidR="00A679C3" w:rsidRPr="00DE5F71" w:rsidRDefault="00054F68" w:rsidP="00497543">
      <w:pPr>
        <w:spacing w:line="240" w:lineRule="auto"/>
        <w:jc w:val="both"/>
        <w:rPr>
          <w:rFonts w:ascii="Times New Roman" w:hAnsi="Times New Roman"/>
          <w:bCs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2. Наименование: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A5210C" w:rsidRPr="00DE5F71">
        <w:rPr>
          <w:rFonts w:ascii="Times New Roman" w:hAnsi="Times New Roman"/>
          <w:bCs/>
          <w:color w:val="auto"/>
          <w:sz w:val="27"/>
          <w:szCs w:val="27"/>
        </w:rPr>
        <w:t>«</w:t>
      </w:r>
      <w:r w:rsidR="00AF2882" w:rsidRPr="00DE5F71">
        <w:rPr>
          <w:rFonts w:ascii="Times New Roman" w:hAnsi="Times New Roman"/>
          <w:bCs/>
          <w:color w:val="auto"/>
          <w:sz w:val="27"/>
          <w:szCs w:val="27"/>
        </w:rPr>
        <w:t xml:space="preserve">Об отказе во включении выявленного объекта культурного наследия </w:t>
      </w:r>
      <w:r w:rsidR="00497543" w:rsidRPr="00DE5F71">
        <w:rPr>
          <w:rFonts w:ascii="Times New Roman" w:hAnsi="Times New Roman"/>
          <w:bCs/>
          <w:color w:val="auto"/>
          <w:sz w:val="27"/>
          <w:szCs w:val="27"/>
        </w:rPr>
        <w:t xml:space="preserve">«Дом жилой, кон. XIX - нач. XX вв.», расположенного по адресу: Курская область, город Курск, </w:t>
      </w:r>
      <w:r w:rsidR="00FB5A79" w:rsidRPr="00FB5A79">
        <w:rPr>
          <w:rFonts w:ascii="Times New Roman" w:hAnsi="Times New Roman" w:hint="eastAsia"/>
          <w:bCs/>
          <w:color w:val="auto"/>
          <w:sz w:val="27"/>
          <w:szCs w:val="27"/>
        </w:rPr>
        <w:t>улица</w:t>
      </w:r>
      <w:r w:rsidR="00FB5A79" w:rsidRPr="00FB5A79">
        <w:rPr>
          <w:rFonts w:ascii="Times New Roman" w:hAnsi="Times New Roman"/>
          <w:bCs/>
          <w:color w:val="auto"/>
          <w:sz w:val="27"/>
          <w:szCs w:val="27"/>
        </w:rPr>
        <w:t xml:space="preserve"> </w:t>
      </w:r>
      <w:r w:rsidR="00FB5A79" w:rsidRPr="00FB5A79">
        <w:rPr>
          <w:rFonts w:ascii="Times New Roman" w:hAnsi="Times New Roman" w:hint="eastAsia"/>
          <w:bCs/>
          <w:color w:val="auto"/>
          <w:sz w:val="27"/>
          <w:szCs w:val="27"/>
        </w:rPr>
        <w:t>Маяковского</w:t>
      </w:r>
      <w:r w:rsidR="00FB5A79" w:rsidRPr="00FB5A79">
        <w:rPr>
          <w:rFonts w:ascii="Times New Roman" w:hAnsi="Times New Roman"/>
          <w:bCs/>
          <w:color w:val="auto"/>
          <w:sz w:val="27"/>
          <w:szCs w:val="27"/>
        </w:rPr>
        <w:t xml:space="preserve">, </w:t>
      </w:r>
      <w:r w:rsidR="00FB5A79" w:rsidRPr="00FB5A79">
        <w:rPr>
          <w:rFonts w:ascii="Times New Roman" w:hAnsi="Times New Roman" w:hint="eastAsia"/>
          <w:bCs/>
          <w:color w:val="auto"/>
          <w:sz w:val="27"/>
          <w:szCs w:val="27"/>
        </w:rPr>
        <w:t>дом</w:t>
      </w:r>
      <w:r w:rsidR="00FB5A79" w:rsidRPr="00FB5A79">
        <w:rPr>
          <w:rFonts w:ascii="Times New Roman" w:hAnsi="Times New Roman"/>
          <w:bCs/>
          <w:color w:val="auto"/>
          <w:sz w:val="27"/>
          <w:szCs w:val="27"/>
        </w:rPr>
        <w:t xml:space="preserve"> 110</w:t>
      </w:r>
      <w:r w:rsidR="00AF2882" w:rsidRPr="00DE5F71">
        <w:rPr>
          <w:rFonts w:ascii="Times New Roman" w:hAnsi="Times New Roman"/>
          <w:bCs/>
          <w:color w:val="auto"/>
          <w:sz w:val="27"/>
          <w:szCs w:val="27"/>
        </w:rPr>
        <w:t>, в единый государственный реестр объектов культурного наследия (памятников истории</w:t>
      </w:r>
      <w:r w:rsidR="00AF2882" w:rsidRPr="00DE5F71">
        <w:rPr>
          <w:rFonts w:ascii="Times New Roman" w:hAnsi="Times New Roman"/>
          <w:bCs/>
          <w:sz w:val="27"/>
          <w:szCs w:val="27"/>
        </w:rPr>
        <w:t xml:space="preserve"> и культуры) народов Российской Федерации</w:t>
      </w:r>
      <w:r w:rsidR="00A5210C" w:rsidRPr="00DE5F71">
        <w:rPr>
          <w:rFonts w:ascii="Times New Roman" w:hAnsi="Times New Roman"/>
          <w:bCs/>
          <w:sz w:val="27"/>
          <w:szCs w:val="27"/>
        </w:rPr>
        <w:t>».</w:t>
      </w:r>
    </w:p>
    <w:p w14:paraId="07240429" w14:textId="201FE9F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3.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>Планируемый срок вступления в силу нормативного правового акта: вступает в силу со дня его подписания.</w:t>
      </w:r>
    </w:p>
    <w:p w14:paraId="0BC05417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4. Круг лиц, на которых будет распространено действие нормативного правового акта: собственники (пользователи) объекта.</w:t>
      </w:r>
    </w:p>
    <w:p w14:paraId="6C66BCDC" w14:textId="77777777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5. Необходимость установления переходного периода: не требуется.</w:t>
      </w:r>
    </w:p>
    <w:p w14:paraId="3C684134" w14:textId="5226D10F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6. Краткое изложение цели регулирования, общая характеристика соответствующих общественных отношений, а также обоснование необходимости подготовки нормативного правового акта: в соответствии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      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с Федеральным законом от 25 июня 2002 года № 73-ФЗ «Об объектах культурного наследия (памятниках истории и культуры)                               народов Российской Федерации», Законом Курской области                                                        от 29 декабря 2005 года № 120-ЗКО «Об объектах культурного наследия Курской области»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, на основании акта государственной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 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историко-культурной экспертизы подготовлен  проект приказа </w:t>
      </w:r>
      <w:r w:rsidR="004C0FBC" w:rsidRPr="00DE5F71">
        <w:rPr>
          <w:rFonts w:ascii="Times New Roman" w:hAnsi="Times New Roman"/>
          <w:sz w:val="27"/>
          <w:szCs w:val="27"/>
        </w:rPr>
        <w:t>об отказе</w:t>
      </w:r>
      <w:r w:rsidR="00DE5F71">
        <w:rPr>
          <w:rFonts w:ascii="Times New Roman" w:hAnsi="Times New Roman"/>
          <w:sz w:val="27"/>
          <w:szCs w:val="27"/>
        </w:rPr>
        <w:t xml:space="preserve">                    </w:t>
      </w:r>
      <w:r w:rsidR="004C0FBC" w:rsidRPr="00DE5F71">
        <w:rPr>
          <w:rFonts w:ascii="Times New Roman" w:hAnsi="Times New Roman"/>
          <w:sz w:val="27"/>
          <w:szCs w:val="27"/>
        </w:rPr>
        <w:t>во включении выявленного объекта культурного наследия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в единый государственный реестр объектов </w:t>
      </w:r>
      <w:r w:rsidR="00EC7138" w:rsidRPr="00DE5F71">
        <w:rPr>
          <w:rFonts w:ascii="Times New Roman" w:hAnsi="Times New Roman"/>
          <w:color w:val="auto"/>
          <w:sz w:val="27"/>
          <w:szCs w:val="27"/>
        </w:rPr>
        <w:t>культурного наследия (памятников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истории и культуры) народов Российской Федерации</w:t>
      </w:r>
      <w:r w:rsidR="004C0FBC" w:rsidRPr="00DE5F71">
        <w:rPr>
          <w:rFonts w:ascii="Times New Roman" w:hAnsi="Times New Roman"/>
          <w:color w:val="auto"/>
          <w:sz w:val="27"/>
          <w:szCs w:val="27"/>
        </w:rPr>
        <w:t>.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 </w:t>
      </w:r>
    </w:p>
    <w:p w14:paraId="069A3658" w14:textId="48FCAE18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>7.</w:t>
      </w:r>
      <w:r w:rsidR="00FA1A55" w:rsidRPr="00DE5F71">
        <w:rPr>
          <w:rFonts w:ascii="Times New Roman" w:hAnsi="Times New Roman"/>
          <w:color w:val="auto"/>
          <w:sz w:val="27"/>
          <w:szCs w:val="27"/>
        </w:rPr>
        <w:t> 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Сведения о разработчике проекта нормативного правового акта: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>управление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 xml:space="preserve"> по государственной </w:t>
      </w:r>
      <w:r w:rsidR="00F035A2" w:rsidRPr="00DE5F71">
        <w:rPr>
          <w:rFonts w:ascii="Times New Roman" w:hAnsi="Times New Roman"/>
          <w:color w:val="auto"/>
          <w:sz w:val="27"/>
          <w:szCs w:val="27"/>
        </w:rPr>
        <w:t xml:space="preserve">охране </w:t>
      </w:r>
      <w:r w:rsidR="00AF2882" w:rsidRPr="00DE5F71">
        <w:rPr>
          <w:rFonts w:ascii="Times New Roman" w:hAnsi="Times New Roman"/>
          <w:color w:val="auto"/>
          <w:sz w:val="27"/>
          <w:szCs w:val="27"/>
        </w:rPr>
        <w:t>объектов культурного наследия Курской области</w:t>
      </w:r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p w14:paraId="65238843" w14:textId="6FD58461" w:rsidR="00FD406E" w:rsidRPr="00DE5F71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7"/>
          <w:szCs w:val="27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8. Срок, в течение которого разработчиком принимаются предложения: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               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в течение 10 календарных дней со дня размещения </w:t>
      </w:r>
      <w:r w:rsidR="001F5BB9" w:rsidRPr="00DE5F71">
        <w:rPr>
          <w:rFonts w:ascii="Times New Roman" w:hAnsi="Times New Roman"/>
          <w:color w:val="auto"/>
          <w:sz w:val="27"/>
          <w:szCs w:val="27"/>
        </w:rPr>
        <w:t xml:space="preserve">на официальном сайте Губернатора и Правительства Курской области в подразделе «проекты нормативных правовых актов (общественное обсуждение, независимая экспертиза) раздела «Документы» </w:t>
      </w:r>
      <w:r w:rsidRPr="00DE5F71">
        <w:rPr>
          <w:rFonts w:ascii="Times New Roman" w:hAnsi="Times New Roman"/>
          <w:color w:val="auto"/>
          <w:sz w:val="27"/>
          <w:szCs w:val="27"/>
        </w:rPr>
        <w:t>настоящего уведомления.</w:t>
      </w:r>
    </w:p>
    <w:p w14:paraId="1F2F5852" w14:textId="3BADAA83" w:rsidR="00FD406E" w:rsidRPr="0018317E" w:rsidRDefault="00FD406E" w:rsidP="001A32D6">
      <w:pPr>
        <w:spacing w:line="240" w:lineRule="auto"/>
        <w:jc w:val="both"/>
        <w:rPr>
          <w:rFonts w:ascii="Times New Roman" w:hAnsi="Times New Roman"/>
          <w:color w:val="auto"/>
          <w:sz w:val="28"/>
          <w:szCs w:val="28"/>
        </w:rPr>
      </w:pPr>
      <w:r w:rsidRPr="00DE5F71">
        <w:rPr>
          <w:rFonts w:ascii="Times New Roman" w:hAnsi="Times New Roman"/>
          <w:color w:val="auto"/>
          <w:sz w:val="27"/>
          <w:szCs w:val="27"/>
        </w:rPr>
        <w:t xml:space="preserve">9. Наиболее удобный способ представления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замечаний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и</w:t>
      </w:r>
      <w:r w:rsidR="00C66BB4" w:rsidRP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="00C66BB4" w:rsidRPr="00C66BB4">
        <w:rPr>
          <w:rFonts w:ascii="Times New Roman" w:hAnsi="Times New Roman" w:hint="eastAsia"/>
          <w:color w:val="auto"/>
          <w:sz w:val="27"/>
          <w:szCs w:val="27"/>
        </w:rPr>
        <w:t>предложений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: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 xml:space="preserve">в письменной форме по адресу: 305000, г. Курск, ул. Луначарского, д. 8, 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                   </w:t>
      </w:r>
      <w:r w:rsidR="00DE5F71" w:rsidRPr="00DE5F71">
        <w:rPr>
          <w:rFonts w:ascii="Times New Roman" w:hAnsi="Times New Roman"/>
          <w:color w:val="auto"/>
          <w:sz w:val="27"/>
          <w:szCs w:val="27"/>
        </w:rPr>
        <w:t>а также</w:t>
      </w:r>
      <w:r w:rsidR="00C66BB4">
        <w:rPr>
          <w:rFonts w:ascii="Times New Roman" w:hAnsi="Times New Roman"/>
          <w:color w:val="auto"/>
          <w:sz w:val="27"/>
          <w:szCs w:val="27"/>
        </w:rPr>
        <w:t xml:space="preserve"> </w:t>
      </w:r>
      <w:r w:rsidRPr="00DE5F71">
        <w:rPr>
          <w:rFonts w:ascii="Times New Roman" w:hAnsi="Times New Roman"/>
          <w:color w:val="auto"/>
          <w:sz w:val="27"/>
          <w:szCs w:val="27"/>
        </w:rPr>
        <w:t xml:space="preserve">по адресу электронной почты: </w:t>
      </w:r>
      <w:hyperlink r:id="rId4" w:history="1"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nadzorokn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@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rkursk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</w:rPr>
          <w:t>.</w:t>
        </w:r>
        <w:r w:rsidRPr="00DE5F71">
          <w:rPr>
            <w:rStyle w:val="a3"/>
            <w:rFonts w:ascii="Times New Roman" w:hAnsi="Times New Roman"/>
            <w:color w:val="auto"/>
            <w:sz w:val="27"/>
            <w:szCs w:val="27"/>
            <w:lang w:val="en-US"/>
          </w:rPr>
          <w:t>ru</w:t>
        </w:r>
      </w:hyperlink>
      <w:r w:rsidRPr="00DE5F71">
        <w:rPr>
          <w:rFonts w:ascii="Times New Roman" w:hAnsi="Times New Roman"/>
          <w:color w:val="auto"/>
          <w:sz w:val="27"/>
          <w:szCs w:val="27"/>
        </w:rPr>
        <w:t>.</w:t>
      </w:r>
    </w:p>
    <w:sectPr w:rsidR="00FD406E" w:rsidRPr="0018317E" w:rsidSect="004307F7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06E"/>
    <w:rsid w:val="00005677"/>
    <w:rsid w:val="00046488"/>
    <w:rsid w:val="00054F68"/>
    <w:rsid w:val="00077B2F"/>
    <w:rsid w:val="000E4275"/>
    <w:rsid w:val="000F15FD"/>
    <w:rsid w:val="00111361"/>
    <w:rsid w:val="001629CC"/>
    <w:rsid w:val="001A32D6"/>
    <w:rsid w:val="001F5BB9"/>
    <w:rsid w:val="00212792"/>
    <w:rsid w:val="00384CAA"/>
    <w:rsid w:val="003A27CE"/>
    <w:rsid w:val="003C256C"/>
    <w:rsid w:val="003E304B"/>
    <w:rsid w:val="004307F7"/>
    <w:rsid w:val="00442C3E"/>
    <w:rsid w:val="00490D47"/>
    <w:rsid w:val="00497543"/>
    <w:rsid w:val="0049794E"/>
    <w:rsid w:val="004C0FBC"/>
    <w:rsid w:val="004E7267"/>
    <w:rsid w:val="00587ACA"/>
    <w:rsid w:val="00597755"/>
    <w:rsid w:val="005B69C5"/>
    <w:rsid w:val="006A2F10"/>
    <w:rsid w:val="006F4D13"/>
    <w:rsid w:val="006F5C45"/>
    <w:rsid w:val="00743E21"/>
    <w:rsid w:val="007440B5"/>
    <w:rsid w:val="00767A10"/>
    <w:rsid w:val="007965C4"/>
    <w:rsid w:val="00811167"/>
    <w:rsid w:val="008C495B"/>
    <w:rsid w:val="008D04D8"/>
    <w:rsid w:val="009225F5"/>
    <w:rsid w:val="009575F3"/>
    <w:rsid w:val="009A3B45"/>
    <w:rsid w:val="00A5210C"/>
    <w:rsid w:val="00A679C3"/>
    <w:rsid w:val="00A909CC"/>
    <w:rsid w:val="00AA242A"/>
    <w:rsid w:val="00AE5390"/>
    <w:rsid w:val="00AF2882"/>
    <w:rsid w:val="00B3099C"/>
    <w:rsid w:val="00B83314"/>
    <w:rsid w:val="00B9140E"/>
    <w:rsid w:val="00BC5563"/>
    <w:rsid w:val="00C02067"/>
    <w:rsid w:val="00C66BB4"/>
    <w:rsid w:val="00C80288"/>
    <w:rsid w:val="00C82879"/>
    <w:rsid w:val="00C84505"/>
    <w:rsid w:val="00C85B1D"/>
    <w:rsid w:val="00D26B49"/>
    <w:rsid w:val="00D316F7"/>
    <w:rsid w:val="00D34A52"/>
    <w:rsid w:val="00DC4A86"/>
    <w:rsid w:val="00DD6C82"/>
    <w:rsid w:val="00DE5F71"/>
    <w:rsid w:val="00DF47E4"/>
    <w:rsid w:val="00E43CFA"/>
    <w:rsid w:val="00EC7138"/>
    <w:rsid w:val="00F035A2"/>
    <w:rsid w:val="00F25337"/>
    <w:rsid w:val="00F34FE0"/>
    <w:rsid w:val="00F550CE"/>
    <w:rsid w:val="00FA1A55"/>
    <w:rsid w:val="00FB5A79"/>
    <w:rsid w:val="00FD2995"/>
    <w:rsid w:val="00FD4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65547"/>
  <w15:docId w15:val="{90CF3F4B-41F7-4B13-AD06-0AB85259D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06E"/>
    <w:pPr>
      <w:spacing w:after="0" w:line="276" w:lineRule="auto"/>
    </w:pPr>
    <w:rPr>
      <w:rFonts w:ascii="XO Thames" w:eastAsia="Times New Roman" w:hAnsi="XO Thames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406E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0FB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C0FBC"/>
    <w:rPr>
      <w:rFonts w:ascii="Segoe UI" w:eastAsia="Times New Roman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37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nadzorokn@rkursk.ru/%20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</cp:revision>
  <cp:lastPrinted>2021-08-09T08:11:00Z</cp:lastPrinted>
  <dcterms:created xsi:type="dcterms:W3CDTF">2021-01-26T09:27:00Z</dcterms:created>
  <dcterms:modified xsi:type="dcterms:W3CDTF">2025-12-17T13:59:00Z</dcterms:modified>
</cp:coreProperties>
</file>