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3B1A4A50" w14:textId="1174B311" w:rsidR="00872277" w:rsidRPr="00872277" w:rsidRDefault="003E4DDA" w:rsidP="00872277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3E4DDA">
        <w:rPr>
          <w:rFonts w:ascii="Times New Roman" w:hAnsi="Times New Roman" w:hint="eastAsia"/>
          <w:sz w:val="27"/>
          <w:szCs w:val="27"/>
        </w:rPr>
        <w:t>проекта</w:t>
      </w:r>
      <w:r w:rsidRPr="003E4DDA">
        <w:rPr>
          <w:rFonts w:ascii="Times New Roman" w:hAnsi="Times New Roman"/>
          <w:sz w:val="27"/>
          <w:szCs w:val="27"/>
        </w:rPr>
        <w:t xml:space="preserve"> </w:t>
      </w:r>
      <w:r w:rsidRPr="003E4DDA">
        <w:rPr>
          <w:rFonts w:ascii="Times New Roman" w:hAnsi="Times New Roman" w:hint="eastAsia"/>
          <w:sz w:val="27"/>
          <w:szCs w:val="27"/>
        </w:rPr>
        <w:t>приказа</w:t>
      </w:r>
      <w:r w:rsidRPr="003E4DDA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управления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по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государственной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охране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объектов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культурного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наследия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Курской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области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«Об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отказе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во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включении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выявленного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объекта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культурного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наследия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«Флигель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sz w:val="27"/>
          <w:szCs w:val="27"/>
        </w:rPr>
        <w:t>втор</w:t>
      </w:r>
      <w:r w:rsidR="00872277" w:rsidRPr="00872277">
        <w:rPr>
          <w:rFonts w:ascii="Times New Roman" w:hAnsi="Times New Roman"/>
          <w:sz w:val="27"/>
          <w:szCs w:val="27"/>
        </w:rPr>
        <w:t xml:space="preserve">. </w:t>
      </w:r>
      <w:r w:rsidR="00872277" w:rsidRPr="00872277">
        <w:rPr>
          <w:rFonts w:ascii="Times New Roman" w:hAnsi="Times New Roman" w:hint="eastAsia"/>
          <w:sz w:val="27"/>
          <w:szCs w:val="27"/>
        </w:rPr>
        <w:t>пол</w:t>
      </w:r>
      <w:r w:rsidR="00872277" w:rsidRPr="00872277">
        <w:rPr>
          <w:rFonts w:ascii="Times New Roman" w:hAnsi="Times New Roman"/>
          <w:sz w:val="27"/>
          <w:szCs w:val="27"/>
        </w:rPr>
        <w:t xml:space="preserve">. XIX </w:t>
      </w:r>
      <w:r w:rsidR="00872277" w:rsidRPr="00872277">
        <w:rPr>
          <w:rFonts w:ascii="Times New Roman" w:hAnsi="Times New Roman" w:hint="eastAsia"/>
          <w:sz w:val="27"/>
          <w:szCs w:val="27"/>
        </w:rPr>
        <w:t>в</w:t>
      </w:r>
      <w:r w:rsidR="00872277" w:rsidRPr="00872277">
        <w:rPr>
          <w:rFonts w:ascii="Times New Roman" w:hAnsi="Times New Roman"/>
          <w:sz w:val="27"/>
          <w:szCs w:val="27"/>
        </w:rPr>
        <w:t>.</w:t>
      </w:r>
      <w:r w:rsidR="00872277" w:rsidRPr="00872277">
        <w:rPr>
          <w:rFonts w:ascii="Times New Roman" w:hAnsi="Times New Roman" w:hint="eastAsia"/>
          <w:sz w:val="27"/>
          <w:szCs w:val="27"/>
        </w:rPr>
        <w:t>»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sz w:val="27"/>
          <w:szCs w:val="27"/>
        </w:rPr>
        <w:t>входящего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в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состав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выявленного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объекта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культурного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наследия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«Усадьба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помещика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В</w:t>
      </w:r>
      <w:r w:rsidR="00872277" w:rsidRPr="00872277">
        <w:rPr>
          <w:rFonts w:ascii="Times New Roman" w:hAnsi="Times New Roman"/>
          <w:sz w:val="27"/>
          <w:szCs w:val="27"/>
        </w:rPr>
        <w:t xml:space="preserve">. </w:t>
      </w:r>
      <w:r w:rsidR="00872277" w:rsidRPr="00872277">
        <w:rPr>
          <w:rFonts w:ascii="Times New Roman" w:hAnsi="Times New Roman" w:hint="eastAsia"/>
          <w:sz w:val="27"/>
          <w:szCs w:val="27"/>
        </w:rPr>
        <w:t>Скворцова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sz w:val="27"/>
          <w:szCs w:val="27"/>
        </w:rPr>
        <w:t>втор</w:t>
      </w:r>
      <w:r w:rsidR="00872277" w:rsidRPr="00872277">
        <w:rPr>
          <w:rFonts w:ascii="Times New Roman" w:hAnsi="Times New Roman"/>
          <w:sz w:val="27"/>
          <w:szCs w:val="27"/>
        </w:rPr>
        <w:t xml:space="preserve">. </w:t>
      </w:r>
      <w:r w:rsidR="00872277" w:rsidRPr="00872277">
        <w:rPr>
          <w:rFonts w:ascii="Times New Roman" w:hAnsi="Times New Roman" w:hint="eastAsia"/>
          <w:sz w:val="27"/>
          <w:szCs w:val="27"/>
        </w:rPr>
        <w:t>пол</w:t>
      </w:r>
      <w:r w:rsidR="00872277" w:rsidRPr="00872277">
        <w:rPr>
          <w:rFonts w:ascii="Times New Roman" w:hAnsi="Times New Roman"/>
          <w:sz w:val="27"/>
          <w:szCs w:val="27"/>
        </w:rPr>
        <w:t xml:space="preserve">. XIX </w:t>
      </w:r>
      <w:r w:rsidR="00872277" w:rsidRPr="00872277">
        <w:rPr>
          <w:rFonts w:ascii="Times New Roman" w:hAnsi="Times New Roman" w:hint="eastAsia"/>
          <w:sz w:val="27"/>
          <w:szCs w:val="27"/>
        </w:rPr>
        <w:t>в</w:t>
      </w:r>
      <w:r w:rsidR="00872277" w:rsidRPr="00872277">
        <w:rPr>
          <w:rFonts w:ascii="Times New Roman" w:hAnsi="Times New Roman"/>
          <w:sz w:val="27"/>
          <w:szCs w:val="27"/>
        </w:rPr>
        <w:t>.</w:t>
      </w:r>
      <w:r w:rsidR="00872277" w:rsidRPr="00872277">
        <w:rPr>
          <w:rFonts w:ascii="Times New Roman" w:hAnsi="Times New Roman" w:hint="eastAsia"/>
          <w:sz w:val="27"/>
          <w:szCs w:val="27"/>
        </w:rPr>
        <w:t>»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sz w:val="27"/>
          <w:szCs w:val="27"/>
        </w:rPr>
        <w:t>расположенного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по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адресу</w:t>
      </w:r>
      <w:r w:rsidR="00872277" w:rsidRPr="00872277">
        <w:rPr>
          <w:rFonts w:ascii="Times New Roman" w:hAnsi="Times New Roman"/>
          <w:sz w:val="27"/>
          <w:szCs w:val="27"/>
        </w:rPr>
        <w:t xml:space="preserve">: </w:t>
      </w:r>
      <w:r w:rsidR="00872277" w:rsidRPr="00872277">
        <w:rPr>
          <w:rFonts w:ascii="Times New Roman" w:hAnsi="Times New Roman" w:hint="eastAsia"/>
          <w:sz w:val="27"/>
          <w:szCs w:val="27"/>
        </w:rPr>
        <w:t>Курская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область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sz w:val="27"/>
          <w:szCs w:val="27"/>
        </w:rPr>
        <w:t>Железногорский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район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sz w:val="27"/>
          <w:szCs w:val="27"/>
        </w:rPr>
        <w:t>село</w:t>
      </w:r>
      <w:r w:rsidR="00872277" w:rsidRPr="00872277">
        <w:rPr>
          <w:rFonts w:ascii="Times New Roman" w:hAnsi="Times New Roman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sz w:val="27"/>
          <w:szCs w:val="27"/>
        </w:rPr>
        <w:t>Копёнки</w:t>
      </w:r>
      <w:r w:rsidR="00872277" w:rsidRPr="00872277">
        <w:rPr>
          <w:rFonts w:ascii="Times New Roman" w:hAnsi="Times New Roman"/>
          <w:sz w:val="27"/>
          <w:szCs w:val="27"/>
        </w:rPr>
        <w:t xml:space="preserve">, </w:t>
      </w:r>
    </w:p>
    <w:p w14:paraId="7AA1BF31" w14:textId="77777777" w:rsidR="00872277" w:rsidRPr="00872277" w:rsidRDefault="00872277" w:rsidP="00872277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872277">
        <w:rPr>
          <w:rFonts w:ascii="Times New Roman" w:hAnsi="Times New Roman" w:hint="eastAsia"/>
          <w:sz w:val="27"/>
          <w:szCs w:val="27"/>
        </w:rPr>
        <w:t>в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единый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государственный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реестр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объектов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культурного</w:t>
      </w:r>
      <w:r w:rsidRPr="00872277">
        <w:rPr>
          <w:rFonts w:ascii="Times New Roman" w:hAnsi="Times New Roman"/>
          <w:sz w:val="27"/>
          <w:szCs w:val="27"/>
        </w:rPr>
        <w:t xml:space="preserve"> </w:t>
      </w:r>
    </w:p>
    <w:p w14:paraId="2A30BCBA" w14:textId="77777777" w:rsidR="00872277" w:rsidRPr="00872277" w:rsidRDefault="00872277" w:rsidP="00872277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872277">
        <w:rPr>
          <w:rFonts w:ascii="Times New Roman" w:hAnsi="Times New Roman" w:hint="eastAsia"/>
          <w:sz w:val="27"/>
          <w:szCs w:val="27"/>
        </w:rPr>
        <w:t>наследия</w:t>
      </w:r>
      <w:r w:rsidRPr="00872277">
        <w:rPr>
          <w:rFonts w:ascii="Times New Roman" w:hAnsi="Times New Roman"/>
          <w:sz w:val="27"/>
          <w:szCs w:val="27"/>
        </w:rPr>
        <w:t xml:space="preserve"> (</w:t>
      </w:r>
      <w:r w:rsidRPr="00872277">
        <w:rPr>
          <w:rFonts w:ascii="Times New Roman" w:hAnsi="Times New Roman" w:hint="eastAsia"/>
          <w:sz w:val="27"/>
          <w:szCs w:val="27"/>
        </w:rPr>
        <w:t>памятников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истории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и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культуры</w:t>
      </w:r>
      <w:r w:rsidRPr="00872277">
        <w:rPr>
          <w:rFonts w:ascii="Times New Roman" w:hAnsi="Times New Roman"/>
          <w:sz w:val="27"/>
          <w:szCs w:val="27"/>
        </w:rPr>
        <w:t xml:space="preserve">) </w:t>
      </w:r>
    </w:p>
    <w:p w14:paraId="5F5F7B9F" w14:textId="2AC50436" w:rsidR="00077B2F" w:rsidRDefault="00872277" w:rsidP="00872277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872277">
        <w:rPr>
          <w:rFonts w:ascii="Times New Roman" w:hAnsi="Times New Roman" w:hint="eastAsia"/>
          <w:sz w:val="27"/>
          <w:szCs w:val="27"/>
        </w:rPr>
        <w:t>народов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Российской</w:t>
      </w:r>
      <w:r w:rsidRPr="00872277">
        <w:rPr>
          <w:rFonts w:ascii="Times New Roman" w:hAnsi="Times New Roman"/>
          <w:sz w:val="27"/>
          <w:szCs w:val="27"/>
        </w:rPr>
        <w:t xml:space="preserve"> </w:t>
      </w:r>
      <w:r w:rsidRPr="00872277">
        <w:rPr>
          <w:rFonts w:ascii="Times New Roman" w:hAnsi="Times New Roman" w:hint="eastAsia"/>
          <w:sz w:val="27"/>
          <w:szCs w:val="27"/>
        </w:rPr>
        <w:t>Федерации»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05CA6673" w:rsidR="00A679C3" w:rsidRPr="003E4DDA" w:rsidRDefault="00054F68" w:rsidP="00872277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«Об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отказе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включении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выявленного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«Флигель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втор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пол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. XIX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>.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входящего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состав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выявленного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«Усадьба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помещика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Скворцова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>
        <w:rPr>
          <w:rFonts w:ascii="Times New Roman" w:hAnsi="Times New Roman"/>
          <w:bCs/>
          <w:color w:val="auto"/>
          <w:sz w:val="27"/>
          <w:szCs w:val="27"/>
        </w:rPr>
        <w:t xml:space="preserve">                         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втор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.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пол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. XIX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>.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расположенного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Железногорский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район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село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Копёнки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единый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государственный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реестр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объектов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(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памятников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истории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культуры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)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народов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Российской</w:t>
      </w:r>
      <w:r w:rsidR="00872277" w:rsidRPr="00872277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872277" w:rsidRPr="00872277">
        <w:rPr>
          <w:rFonts w:ascii="Times New Roman" w:hAnsi="Times New Roman" w:hint="eastAsia"/>
          <w:bCs/>
          <w:color w:val="auto"/>
          <w:sz w:val="27"/>
          <w:szCs w:val="27"/>
        </w:rPr>
        <w:t>Федерации»</w:t>
      </w:r>
      <w:r w:rsidR="00A5210C" w:rsidRPr="00DE5F71">
        <w:rPr>
          <w:rFonts w:ascii="Times New Roman" w:hAnsi="Times New Roman"/>
          <w:bCs/>
          <w:sz w:val="27"/>
          <w:szCs w:val="27"/>
        </w:rPr>
        <w:t>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681F5FA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, на основании акта государственной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>историко-культурной экспертизы подготовлен</w:t>
      </w:r>
      <w:r w:rsidR="003E4DDA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проект приказа </w:t>
      </w:r>
      <w:r w:rsidR="004C0FBC" w:rsidRPr="00DE5F71">
        <w:rPr>
          <w:rFonts w:ascii="Times New Roman" w:hAnsi="Times New Roman"/>
          <w:sz w:val="27"/>
          <w:szCs w:val="27"/>
        </w:rPr>
        <w:t>об отказе</w:t>
      </w:r>
      <w:r w:rsidR="00DE5F71">
        <w:rPr>
          <w:rFonts w:ascii="Times New Roman" w:hAnsi="Times New Roman"/>
          <w:sz w:val="27"/>
          <w:szCs w:val="27"/>
        </w:rPr>
        <w:t xml:space="preserve">                    </w:t>
      </w:r>
      <w:r w:rsidR="004C0FBC" w:rsidRPr="00DE5F71">
        <w:rPr>
          <w:rFonts w:ascii="Times New Roman" w:hAnsi="Times New Roman"/>
          <w:sz w:val="27"/>
          <w:szCs w:val="27"/>
        </w:rPr>
        <w:t>во включении выявленного объекта культурного наследия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в единый государственный реестр объектов </w:t>
      </w:r>
      <w:r w:rsidR="00EC7138" w:rsidRPr="00DE5F71">
        <w:rPr>
          <w:rFonts w:ascii="Times New Roman" w:hAnsi="Times New Roman"/>
          <w:color w:val="auto"/>
          <w:sz w:val="27"/>
          <w:szCs w:val="27"/>
        </w:rPr>
        <w:t>культурного наследия (памятников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истории и культуры) народов Российской Федерации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09132F87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lastRenderedPageBreak/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3E4DDA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5677"/>
    <w:rsid w:val="00046488"/>
    <w:rsid w:val="00054F68"/>
    <w:rsid w:val="00077B2F"/>
    <w:rsid w:val="000E4275"/>
    <w:rsid w:val="000F15FD"/>
    <w:rsid w:val="00111361"/>
    <w:rsid w:val="001629CC"/>
    <w:rsid w:val="001A32D6"/>
    <w:rsid w:val="001F5BB9"/>
    <w:rsid w:val="00212792"/>
    <w:rsid w:val="00384CAA"/>
    <w:rsid w:val="003A27CE"/>
    <w:rsid w:val="003C256C"/>
    <w:rsid w:val="003E304B"/>
    <w:rsid w:val="003E4DDA"/>
    <w:rsid w:val="00422411"/>
    <w:rsid w:val="004307F7"/>
    <w:rsid w:val="00442C3E"/>
    <w:rsid w:val="00490D47"/>
    <w:rsid w:val="00497543"/>
    <w:rsid w:val="0049794E"/>
    <w:rsid w:val="004C0FBC"/>
    <w:rsid w:val="004E7267"/>
    <w:rsid w:val="005579C7"/>
    <w:rsid w:val="00587ACA"/>
    <w:rsid w:val="00597755"/>
    <w:rsid w:val="005B69C5"/>
    <w:rsid w:val="006A2F10"/>
    <w:rsid w:val="006F4D13"/>
    <w:rsid w:val="006F5C45"/>
    <w:rsid w:val="00743E21"/>
    <w:rsid w:val="007440B5"/>
    <w:rsid w:val="00767A10"/>
    <w:rsid w:val="007965C4"/>
    <w:rsid w:val="007A2BD6"/>
    <w:rsid w:val="00811167"/>
    <w:rsid w:val="00863588"/>
    <w:rsid w:val="0087227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269BD"/>
    <w:rsid w:val="00B3099C"/>
    <w:rsid w:val="00B83314"/>
    <w:rsid w:val="00B901FC"/>
    <w:rsid w:val="00B9140E"/>
    <w:rsid w:val="00BC5563"/>
    <w:rsid w:val="00C02067"/>
    <w:rsid w:val="00C66BB4"/>
    <w:rsid w:val="00C80288"/>
    <w:rsid w:val="00C82879"/>
    <w:rsid w:val="00C84505"/>
    <w:rsid w:val="00C85B1D"/>
    <w:rsid w:val="00D26B49"/>
    <w:rsid w:val="00D316F7"/>
    <w:rsid w:val="00D34A52"/>
    <w:rsid w:val="00DC4A86"/>
    <w:rsid w:val="00DD6C82"/>
    <w:rsid w:val="00DE5F71"/>
    <w:rsid w:val="00DF47E4"/>
    <w:rsid w:val="00E43CFA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2021-08-09T08:11:00Z</cp:lastPrinted>
  <dcterms:created xsi:type="dcterms:W3CDTF">2021-01-26T09:27:00Z</dcterms:created>
  <dcterms:modified xsi:type="dcterms:W3CDTF">2026-07-30T13:12:00Z</dcterms:modified>
</cp:coreProperties>
</file>